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7060E" w14:textId="3D612444" w:rsidR="00093F58" w:rsidRDefault="00093F58" w:rsidP="00004318">
      <w:pPr>
        <w:tabs>
          <w:tab w:val="right" w:pos="9630"/>
        </w:tabs>
        <w:spacing w:after="0"/>
        <w:jc w:val="both"/>
        <w:rPr>
          <w:color w:val="000000"/>
          <w:lang w:val="en-US"/>
        </w:rPr>
      </w:pPr>
      <w:bookmarkStart w:id="0" w:name="_Hlk506565237"/>
      <w:r>
        <w:rPr>
          <w:rFonts w:ascii="Arial" w:hAnsi="Arial" w:cs="Arial"/>
          <w:b/>
          <w:color w:val="000000"/>
          <w:sz w:val="24"/>
        </w:rPr>
        <w:t xml:space="preserve">3GPP TSG </w:t>
      </w:r>
      <w:r>
        <w:rPr>
          <w:rFonts w:ascii="Arial" w:hAnsi="Arial" w:cs="Arial"/>
          <w:b/>
          <w:sz w:val="24"/>
        </w:rPr>
        <w:t>RAN WG1 #94</w:t>
      </w:r>
      <w:r>
        <w:rPr>
          <w:rFonts w:ascii="Arial" w:hAnsi="Arial" w:cs="Arial"/>
          <w:b/>
          <w:color w:val="000000"/>
          <w:sz w:val="24"/>
        </w:rPr>
        <w:tab/>
      </w:r>
      <w:r w:rsidR="00A9122E" w:rsidRPr="00A9122E">
        <w:rPr>
          <w:rFonts w:ascii="Arial" w:hAnsi="Arial" w:cs="Arial"/>
          <w:b/>
          <w:color w:val="000000"/>
          <w:sz w:val="24"/>
        </w:rPr>
        <w:t>R1-1809446</w:t>
      </w:r>
    </w:p>
    <w:p w14:paraId="79B00BCB" w14:textId="7247AB60" w:rsidR="00093F58" w:rsidRDefault="00FC01E4" w:rsidP="00FC01E4">
      <w:pPr>
        <w:jc w:val="both"/>
        <w:rPr>
          <w:rFonts w:ascii="Arial" w:hAnsi="Arial" w:cs="Arial"/>
          <w:b/>
          <w:sz w:val="24"/>
          <w:szCs w:val="24"/>
        </w:rPr>
      </w:pPr>
      <w:r>
        <w:rPr>
          <w:rFonts w:ascii="Arial" w:hAnsi="Arial" w:cs="Arial"/>
          <w:b/>
          <w:sz w:val="24"/>
          <w:szCs w:val="24"/>
        </w:rPr>
        <w:t>Gothenburg, Sweden, 20</w:t>
      </w:r>
      <w:r>
        <w:rPr>
          <w:rFonts w:ascii="Arial" w:hAnsi="Arial" w:cs="Arial"/>
          <w:b/>
          <w:sz w:val="24"/>
          <w:szCs w:val="24"/>
          <w:vertAlign w:val="superscript"/>
        </w:rPr>
        <w:t>th</w:t>
      </w:r>
      <w:r>
        <w:rPr>
          <w:rFonts w:ascii="Arial" w:hAnsi="Arial" w:cs="Arial"/>
          <w:b/>
          <w:sz w:val="24"/>
          <w:szCs w:val="24"/>
        </w:rPr>
        <w:t xml:space="preserve"> – 24</w:t>
      </w:r>
      <w:r>
        <w:rPr>
          <w:rFonts w:ascii="Arial" w:hAnsi="Arial" w:cs="Arial"/>
          <w:b/>
          <w:sz w:val="24"/>
          <w:szCs w:val="24"/>
          <w:vertAlign w:val="superscript"/>
        </w:rPr>
        <w:t>th</w:t>
      </w:r>
      <w:r>
        <w:rPr>
          <w:rFonts w:ascii="Arial" w:hAnsi="Arial" w:cs="Arial"/>
          <w:b/>
          <w:sz w:val="24"/>
          <w:szCs w:val="24"/>
        </w:rPr>
        <w:t xml:space="preserve"> </w:t>
      </w:r>
      <w:r w:rsidR="00093F58">
        <w:rPr>
          <w:rFonts w:ascii="Arial" w:hAnsi="Arial" w:cs="Arial"/>
          <w:b/>
          <w:sz w:val="24"/>
          <w:szCs w:val="24"/>
        </w:rPr>
        <w:t>August 2018</w:t>
      </w:r>
    </w:p>
    <w:p w14:paraId="21AFBACB" w14:textId="77777777" w:rsidR="00093F58" w:rsidRDefault="00093F58" w:rsidP="00004318">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6D9DAF1F" w14:textId="52B912A1" w:rsidR="00093F58" w:rsidRDefault="00093F58" w:rsidP="00004318">
      <w:pPr>
        <w:tabs>
          <w:tab w:val="left" w:pos="1985"/>
        </w:tabs>
        <w:jc w:val="both"/>
        <w:rPr>
          <w:rFonts w:ascii="Arial" w:hAnsi="Arial"/>
          <w:color w:val="000000"/>
          <w:sz w:val="24"/>
          <w:lang w:val="en-US"/>
        </w:rPr>
      </w:pPr>
      <w:r>
        <w:rPr>
          <w:rFonts w:ascii="Arial" w:hAnsi="Arial"/>
          <w:b/>
          <w:color w:val="000000"/>
          <w:sz w:val="24"/>
        </w:rPr>
        <w:t>Agenda item:</w:t>
      </w:r>
      <w:bookmarkStart w:id="1" w:name="Source"/>
      <w:bookmarkEnd w:id="1"/>
      <w:r>
        <w:rPr>
          <w:rFonts w:ascii="Arial" w:hAnsi="Arial"/>
          <w:color w:val="000000"/>
          <w:sz w:val="24"/>
        </w:rPr>
        <w:tab/>
        <w:t>7.2.4.1.</w:t>
      </w:r>
      <w:r w:rsidR="002A5669">
        <w:rPr>
          <w:rFonts w:ascii="Arial" w:hAnsi="Arial"/>
          <w:color w:val="000000"/>
          <w:sz w:val="24"/>
        </w:rPr>
        <w:t>1</w:t>
      </w:r>
    </w:p>
    <w:p w14:paraId="55542D00" w14:textId="0AC6F57F" w:rsidR="00093F58" w:rsidRDefault="00093F58" w:rsidP="00004318">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210C8C32" w:rsidR="00093F58" w:rsidRDefault="00093F58" w:rsidP="00004318">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D323EC" w:rsidRPr="006B43BC">
        <w:rPr>
          <w:rFonts w:ascii="Arial" w:hAnsi="Arial"/>
          <w:sz w:val="24"/>
        </w:rPr>
        <w:t>Support for unicast, groupcast and broadcast</w:t>
      </w:r>
    </w:p>
    <w:p w14:paraId="0E5E33C8" w14:textId="77777777" w:rsidR="00093F58" w:rsidRDefault="00093F58" w:rsidP="00004318">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52FB582D" w14:textId="5C449D4F" w:rsidR="00754FDE" w:rsidRPr="00677958" w:rsidRDefault="00754FDE" w:rsidP="00004318">
      <w:pPr>
        <w:pStyle w:val="Heading1"/>
        <w:numPr>
          <w:ilvl w:val="0"/>
          <w:numId w:val="17"/>
        </w:numPr>
        <w:jc w:val="both"/>
        <w:rPr>
          <w:rFonts w:cs="Arial"/>
          <w:lang w:eastAsia="zh-CN"/>
        </w:rPr>
      </w:pPr>
      <w:r>
        <w:rPr>
          <w:rFonts w:cs="Arial"/>
          <w:lang w:eastAsia="zh-CN"/>
        </w:rPr>
        <w:t>Introduction</w:t>
      </w:r>
    </w:p>
    <w:p w14:paraId="05419F5A" w14:textId="63D7259D" w:rsidR="00A537A4" w:rsidRDefault="00093F58" w:rsidP="00004318">
      <w:pPr>
        <w:jc w:val="both"/>
        <w:rPr>
          <w:lang w:val="en-US"/>
        </w:rPr>
      </w:pPr>
      <w:r>
        <w:rPr>
          <w:lang w:val="en-US"/>
        </w:rPr>
        <w:t xml:space="preserve">In RAN #80 a new Study Item </w:t>
      </w:r>
      <w:r w:rsidR="009A2F0C">
        <w:rPr>
          <w:lang w:val="en-US"/>
        </w:rPr>
        <w:t>for</w:t>
      </w:r>
      <w:r>
        <w:rPr>
          <w:lang w:val="en-US"/>
        </w:rPr>
        <w:t xml:space="preserve"> NR-V2X was approved [1]. As part of </w:t>
      </w:r>
      <w:r w:rsidR="009A2F0C">
        <w:rPr>
          <w:lang w:val="en-US"/>
        </w:rPr>
        <w:t>the SID</w:t>
      </w:r>
      <w:r w:rsidR="00004318">
        <w:rPr>
          <w:lang w:val="en-US"/>
        </w:rPr>
        <w:t>,</w:t>
      </w:r>
      <w:r w:rsidR="009A2F0C">
        <w:rPr>
          <w:lang w:val="en-US"/>
        </w:rPr>
        <w:t xml:space="preserve"> it is assumed that </w:t>
      </w:r>
      <w:r>
        <w:rPr>
          <w:lang w:val="en-US"/>
        </w:rPr>
        <w:t xml:space="preserve">NR-V2X is required to support advance use cases </w:t>
      </w:r>
      <w:r w:rsidR="00DA5C72">
        <w:rPr>
          <w:lang w:val="en-US"/>
        </w:rPr>
        <w:t xml:space="preserve">such as sensor sharing, semi or fully automated driving, remote driving and vehicle platooning. </w:t>
      </w:r>
      <w:r w:rsidR="00A9122E">
        <w:rPr>
          <w:lang w:val="en-US"/>
        </w:rPr>
        <w:t>I</w:t>
      </w:r>
      <w:r w:rsidR="00DA5C72">
        <w:rPr>
          <w:lang w:val="en-US"/>
        </w:rPr>
        <w:t xml:space="preserve">t was </w:t>
      </w:r>
      <w:r w:rsidR="00A9122E">
        <w:rPr>
          <w:lang w:val="en-US"/>
        </w:rPr>
        <w:t xml:space="preserve">also </w:t>
      </w:r>
      <w:r w:rsidR="00DA5C72">
        <w:rPr>
          <w:lang w:val="en-US"/>
        </w:rPr>
        <w:t>agreed that sidelink unicast, groupcast and broadcast traffic and their support are to be studied. In this contribution, we discuss some key aspects of the categorization of traffic and suggest some design principles based on the use-cases that would help meet performance requirements indicated for NR-V2X traffic.</w:t>
      </w:r>
    </w:p>
    <w:p w14:paraId="3B4CCC1D" w14:textId="3CCCFF02" w:rsidR="00754FDE" w:rsidRPr="00677958" w:rsidRDefault="00812503" w:rsidP="00004318">
      <w:pPr>
        <w:pStyle w:val="Heading1"/>
        <w:numPr>
          <w:ilvl w:val="0"/>
          <w:numId w:val="17"/>
        </w:numPr>
        <w:jc w:val="both"/>
        <w:rPr>
          <w:rFonts w:cs="Arial"/>
          <w:lang w:eastAsia="zh-CN"/>
        </w:rPr>
      </w:pPr>
      <w:r>
        <w:rPr>
          <w:rFonts w:cs="Arial"/>
          <w:lang w:eastAsia="zh-CN"/>
        </w:rPr>
        <w:t>Classification</w:t>
      </w:r>
      <w:r w:rsidR="008412DD">
        <w:rPr>
          <w:rFonts w:cs="Arial"/>
          <w:lang w:eastAsia="zh-CN"/>
        </w:rPr>
        <w:t xml:space="preserve"> </w:t>
      </w:r>
      <w:r w:rsidR="00E8120C">
        <w:rPr>
          <w:rFonts w:cs="Arial"/>
          <w:lang w:eastAsia="zh-CN"/>
        </w:rPr>
        <w:t xml:space="preserve">of </w:t>
      </w:r>
      <w:r w:rsidR="00E8120C" w:rsidRPr="00677958">
        <w:rPr>
          <w:rFonts w:cs="Arial"/>
          <w:lang w:eastAsia="zh-CN"/>
        </w:rPr>
        <w:t>Unicast</w:t>
      </w:r>
      <w:r w:rsidR="008412DD">
        <w:rPr>
          <w:rFonts w:cs="Arial"/>
          <w:lang w:eastAsia="zh-CN"/>
        </w:rPr>
        <w:t>, Groupcast and Broa</w:t>
      </w:r>
      <w:r>
        <w:rPr>
          <w:rFonts w:cs="Arial"/>
          <w:lang w:eastAsia="zh-CN"/>
        </w:rPr>
        <w:t>dcast Applications</w:t>
      </w:r>
    </w:p>
    <w:p w14:paraId="6083C332" w14:textId="6B06A1C9" w:rsidR="007B7629" w:rsidRDefault="00E8120C" w:rsidP="00004318">
      <w:pPr>
        <w:jc w:val="both"/>
        <w:rPr>
          <w:lang w:eastAsia="zh-CN"/>
        </w:rPr>
      </w:pPr>
      <w:r>
        <w:rPr>
          <w:lang w:eastAsia="zh-CN"/>
        </w:rPr>
        <w:t xml:space="preserve">It is expected that NR-V2X would support a variety of applications as vehicles would operate with different levels of autonomy. These applications have higher data rate, reliability and lower latency requirements. Additionally, they are categorized into unicast, groupcast and broadcast types of traffic each with their associated performance requirements indicated. </w:t>
      </w:r>
      <w:r w:rsidR="00812503">
        <w:rPr>
          <w:lang w:eastAsia="zh-CN"/>
        </w:rPr>
        <w:t xml:space="preserve">However, the categorization of a particular type of application also depends on the availability of additional information about surrounding vehicles. </w:t>
      </w:r>
    </w:p>
    <w:p w14:paraId="784231B6" w14:textId="4FCADE03" w:rsidR="00812503" w:rsidRDefault="00812503" w:rsidP="00004318">
      <w:pPr>
        <w:jc w:val="both"/>
        <w:rPr>
          <w:lang w:eastAsia="zh-CN"/>
        </w:rPr>
      </w:pPr>
      <w:r>
        <w:rPr>
          <w:lang w:eastAsia="zh-CN"/>
        </w:rPr>
        <w:t>In Rel-15, transport profiles were defined so that backward compatibility could be ensured across different releases if new features are introduced and also across RATs. We expect that the same approach be followed in Rel-16 where existing LTE-V2X traffic would co-exist with NR-V2X traffic. More information on the co-existence of LTE-V2X and NR-V2X is provided in [</w:t>
      </w:r>
      <w:r w:rsidR="00A9122E">
        <w:rPr>
          <w:lang w:eastAsia="zh-CN"/>
        </w:rPr>
        <w:t>2</w:t>
      </w:r>
      <w:r>
        <w:rPr>
          <w:lang w:eastAsia="zh-CN"/>
        </w:rPr>
        <w:t xml:space="preserve">]. </w:t>
      </w:r>
    </w:p>
    <w:p w14:paraId="107124CB" w14:textId="5DEFFD3D" w:rsidR="00812503" w:rsidRDefault="00812503" w:rsidP="00004318">
      <w:pPr>
        <w:jc w:val="both"/>
        <w:rPr>
          <w:lang w:eastAsia="zh-CN"/>
        </w:rPr>
      </w:pPr>
      <w:r>
        <w:rPr>
          <w:lang w:eastAsia="zh-CN"/>
        </w:rPr>
        <w:t>The existence of BSM through LTE-V2X has the consequence that the UE has more information about surrounding vehicles in terms of their location, speed, direction etc (all components of BSM). This information could be used to help define categories for unicast, groupcast etc and also to identify targets for transmission based on their proximity and also the specific application type.</w:t>
      </w:r>
      <w:r w:rsidR="004B6A0C">
        <w:rPr>
          <w:lang w:eastAsia="zh-CN"/>
        </w:rPr>
        <w:t xml:space="preserve"> For example, higher layers could determine that all the UEs in a certain range would benefit from a certain type of traffic or choose to restrict the information to a set of specific UEs perhaps based on their capabilities. </w:t>
      </w:r>
    </w:p>
    <w:p w14:paraId="4D63503C" w14:textId="7AB66BBA" w:rsidR="004B6A0C" w:rsidRDefault="00076242" w:rsidP="00004318">
      <w:pPr>
        <w:jc w:val="both"/>
        <w:rPr>
          <w:lang w:eastAsia="zh-CN"/>
        </w:rPr>
      </w:pPr>
      <w:r>
        <w:rPr>
          <w:b/>
          <w:lang w:eastAsia="zh-CN"/>
        </w:rPr>
        <w:t>Observation</w:t>
      </w:r>
      <w:r w:rsidR="00176769" w:rsidRPr="00176769">
        <w:rPr>
          <w:b/>
          <w:lang w:eastAsia="zh-CN"/>
        </w:rPr>
        <w:t xml:space="preserve"> 1:</w:t>
      </w:r>
      <w:r w:rsidR="00176769">
        <w:rPr>
          <w:lang w:eastAsia="zh-CN"/>
        </w:rPr>
        <w:t xml:space="preserve"> UE </w:t>
      </w:r>
      <w:r>
        <w:rPr>
          <w:lang w:eastAsia="zh-CN"/>
        </w:rPr>
        <w:t xml:space="preserve">can </w:t>
      </w:r>
      <w:r w:rsidR="00176769">
        <w:rPr>
          <w:lang w:eastAsia="zh-CN"/>
        </w:rPr>
        <w:t>obtain more information about the location and identity of the neighbouring vehicles through BSM</w:t>
      </w:r>
      <w:r>
        <w:rPr>
          <w:lang w:eastAsia="zh-CN"/>
        </w:rPr>
        <w:t>s.</w:t>
      </w:r>
      <w:r w:rsidR="00176769">
        <w:rPr>
          <w:lang w:eastAsia="zh-CN"/>
        </w:rPr>
        <w:t xml:space="preserve"> </w:t>
      </w:r>
    </w:p>
    <w:p w14:paraId="50922993" w14:textId="13181675" w:rsidR="00176769" w:rsidRPr="00176769" w:rsidRDefault="00176769" w:rsidP="00176769">
      <w:pPr>
        <w:pStyle w:val="Heading2"/>
        <w:numPr>
          <w:ilvl w:val="1"/>
          <w:numId w:val="17"/>
        </w:numPr>
        <w:rPr>
          <w:rFonts w:cs="Arial"/>
          <w:lang w:eastAsia="zh-CN"/>
        </w:rPr>
      </w:pPr>
      <w:r w:rsidRPr="00176769">
        <w:rPr>
          <w:rFonts w:cs="Arial"/>
          <w:lang w:eastAsia="zh-CN"/>
        </w:rPr>
        <w:t>Categorization of Unicast, Groupcast and Broadcast Traffic</w:t>
      </w:r>
    </w:p>
    <w:p w14:paraId="4ED75688" w14:textId="37190948" w:rsidR="00A840EA" w:rsidRDefault="00E8120C" w:rsidP="00E575CA">
      <w:pPr>
        <w:jc w:val="both"/>
        <w:rPr>
          <w:lang w:eastAsia="zh-CN"/>
        </w:rPr>
      </w:pPr>
      <w:r>
        <w:rPr>
          <w:lang w:eastAsia="zh-CN"/>
        </w:rPr>
        <w:t xml:space="preserve">The application layer, or higher layers in general determine the categorization of unicast, groupcast and broadcast traffic and pass down the categorization to lower layers. </w:t>
      </w:r>
      <w:r w:rsidR="00176769">
        <w:rPr>
          <w:lang w:eastAsia="zh-CN"/>
        </w:rPr>
        <w:t xml:space="preserve">In addition, information about the target UE(s) is also indicated by higher layers so that L1/2 can construct appropriate messages and message types and follow corresponding transmission policies in accordance with the NR-V2X design. </w:t>
      </w:r>
    </w:p>
    <w:p w14:paraId="21F55AAB" w14:textId="77777777" w:rsidR="00176769" w:rsidRDefault="00176769" w:rsidP="00E575CA">
      <w:pPr>
        <w:jc w:val="both"/>
        <w:rPr>
          <w:lang w:eastAsia="zh-CN"/>
        </w:rPr>
      </w:pPr>
      <w:r>
        <w:rPr>
          <w:lang w:eastAsia="zh-CN"/>
        </w:rPr>
        <w:t xml:space="preserve">We </w:t>
      </w:r>
      <w:r w:rsidR="005E2D2E">
        <w:rPr>
          <w:lang w:eastAsia="zh-CN"/>
        </w:rPr>
        <w:t>expect the following to be indicated by higher layers for each type of application</w:t>
      </w:r>
      <w:r>
        <w:rPr>
          <w:lang w:eastAsia="zh-CN"/>
        </w:rPr>
        <w:t>:</w:t>
      </w:r>
    </w:p>
    <w:p w14:paraId="423BA3EE" w14:textId="289C4358" w:rsidR="00176769" w:rsidRDefault="00176769" w:rsidP="00E575CA">
      <w:pPr>
        <w:pStyle w:val="ListParagraph"/>
        <w:numPr>
          <w:ilvl w:val="0"/>
          <w:numId w:val="37"/>
        </w:numPr>
        <w:jc w:val="both"/>
        <w:rPr>
          <w:lang w:eastAsia="zh-CN"/>
        </w:rPr>
      </w:pPr>
      <w:r>
        <w:rPr>
          <w:lang w:eastAsia="zh-CN"/>
        </w:rPr>
        <w:t>Unicast, Groupcast or Broadcast traffic</w:t>
      </w:r>
    </w:p>
    <w:p w14:paraId="575383CF" w14:textId="4A413283" w:rsidR="00176769" w:rsidRDefault="00176769" w:rsidP="00E575CA">
      <w:pPr>
        <w:pStyle w:val="ListParagraph"/>
        <w:numPr>
          <w:ilvl w:val="0"/>
          <w:numId w:val="37"/>
        </w:numPr>
        <w:jc w:val="both"/>
        <w:rPr>
          <w:lang w:eastAsia="zh-CN"/>
        </w:rPr>
      </w:pPr>
      <w:r>
        <w:rPr>
          <w:lang w:eastAsia="zh-CN"/>
        </w:rPr>
        <w:t>Information about the traffic including variations in size, transmission profiles etc.</w:t>
      </w:r>
      <w:r w:rsidR="005E2D2E">
        <w:rPr>
          <w:lang w:eastAsia="zh-CN"/>
        </w:rPr>
        <w:t xml:space="preserve"> </w:t>
      </w:r>
    </w:p>
    <w:p w14:paraId="69D79306" w14:textId="46551CDD" w:rsidR="00176769" w:rsidRDefault="00176769" w:rsidP="00E575CA">
      <w:pPr>
        <w:pStyle w:val="ListParagraph"/>
        <w:numPr>
          <w:ilvl w:val="0"/>
          <w:numId w:val="37"/>
        </w:numPr>
        <w:jc w:val="both"/>
        <w:rPr>
          <w:lang w:eastAsia="zh-CN"/>
        </w:rPr>
      </w:pPr>
      <w:r>
        <w:rPr>
          <w:lang w:eastAsia="zh-CN"/>
        </w:rPr>
        <w:t>Performance requirements including priority, reliability and latency</w:t>
      </w:r>
    </w:p>
    <w:p w14:paraId="76BD58B3" w14:textId="77777777" w:rsidR="0023211B" w:rsidRDefault="00176769" w:rsidP="00E575CA">
      <w:pPr>
        <w:pStyle w:val="ListParagraph"/>
        <w:numPr>
          <w:ilvl w:val="0"/>
          <w:numId w:val="37"/>
        </w:numPr>
        <w:jc w:val="both"/>
        <w:rPr>
          <w:lang w:eastAsia="zh-CN"/>
        </w:rPr>
      </w:pPr>
      <w:r>
        <w:rPr>
          <w:lang w:eastAsia="zh-CN"/>
        </w:rPr>
        <w:lastRenderedPageBreak/>
        <w:t>Target UE ID(s) o</w:t>
      </w:r>
      <w:r w:rsidR="0023211B">
        <w:rPr>
          <w:lang w:eastAsia="zh-CN"/>
        </w:rPr>
        <w:t>r Group ID(s) if defined for groupcast and unicast transmissions</w:t>
      </w:r>
    </w:p>
    <w:p w14:paraId="16FF7FAE" w14:textId="7FC8C35A" w:rsidR="007A2331" w:rsidRDefault="0023211B" w:rsidP="00E575CA">
      <w:pPr>
        <w:jc w:val="both"/>
        <w:rPr>
          <w:lang w:eastAsia="zh-CN"/>
        </w:rPr>
      </w:pPr>
      <w:r>
        <w:rPr>
          <w:lang w:eastAsia="zh-CN"/>
        </w:rPr>
        <w:t>More information like the range of communication may also be indicated depending on SA2</w:t>
      </w:r>
      <w:r w:rsidR="007A2331">
        <w:rPr>
          <w:lang w:eastAsia="zh-CN"/>
        </w:rPr>
        <w:t xml:space="preserve"> specification</w:t>
      </w:r>
      <w:r>
        <w:rPr>
          <w:lang w:eastAsia="zh-CN"/>
        </w:rPr>
        <w:t>.</w:t>
      </w:r>
      <w:r w:rsidR="004B6A0C">
        <w:rPr>
          <w:lang w:eastAsia="zh-CN"/>
        </w:rPr>
        <w:t xml:space="preserve"> </w:t>
      </w:r>
    </w:p>
    <w:p w14:paraId="68BD1C96" w14:textId="24D74A4B" w:rsidR="004B6A0C" w:rsidRDefault="007A2331" w:rsidP="00E575CA">
      <w:pPr>
        <w:jc w:val="both"/>
        <w:rPr>
          <w:lang w:eastAsia="zh-CN"/>
        </w:rPr>
      </w:pPr>
      <w:r>
        <w:rPr>
          <w:lang w:eastAsia="zh-CN"/>
        </w:rPr>
        <w:t xml:space="preserve">Once the traffic category has been determined, the RRC layer initiates connection establishment procedures as needed (especially for any unicast traffic). </w:t>
      </w:r>
      <w:r w:rsidR="004B6A0C">
        <w:rPr>
          <w:lang w:eastAsia="zh-CN"/>
        </w:rPr>
        <w:t xml:space="preserve">In the physical layer, </w:t>
      </w:r>
      <w:r>
        <w:rPr>
          <w:lang w:eastAsia="zh-CN"/>
        </w:rPr>
        <w:t>we can assume that connection setup has been completed for unicast traffic, specific UEs have been identified for groupcast traffic (and possibly a GroupID defined). In RAN1, w</w:t>
      </w:r>
      <w:r w:rsidR="004B6A0C">
        <w:rPr>
          <w:lang w:eastAsia="zh-CN"/>
        </w:rPr>
        <w:t xml:space="preserve">e </w:t>
      </w:r>
      <w:r>
        <w:rPr>
          <w:lang w:eastAsia="zh-CN"/>
        </w:rPr>
        <w:t xml:space="preserve">need to only </w:t>
      </w:r>
      <w:r w:rsidR="004B6A0C">
        <w:rPr>
          <w:lang w:eastAsia="zh-CN"/>
        </w:rPr>
        <w:t xml:space="preserve">concern ourselves with defining mechanisms to transmit the different types of traffic and designing ways to meet the defined requirements. </w:t>
      </w:r>
    </w:p>
    <w:p w14:paraId="7249D7AA" w14:textId="5B69C7FE" w:rsidR="009E498F" w:rsidRDefault="006B43BC" w:rsidP="00004318">
      <w:pPr>
        <w:jc w:val="both"/>
        <w:rPr>
          <w:lang w:eastAsia="zh-CN"/>
        </w:rPr>
      </w:pPr>
      <w:r>
        <w:rPr>
          <w:b/>
          <w:lang w:eastAsia="zh-CN"/>
        </w:rPr>
        <w:t>Proposal 1</w:t>
      </w:r>
      <w:r w:rsidR="009E498F" w:rsidRPr="00586492">
        <w:rPr>
          <w:b/>
          <w:lang w:eastAsia="zh-CN"/>
        </w:rPr>
        <w:t>:</w:t>
      </w:r>
      <w:r w:rsidR="009E498F">
        <w:rPr>
          <w:lang w:eastAsia="zh-CN"/>
        </w:rPr>
        <w:t xml:space="preserve"> </w:t>
      </w:r>
      <w:r w:rsidR="00D323EC">
        <w:rPr>
          <w:lang w:eastAsia="zh-CN"/>
        </w:rPr>
        <w:t xml:space="preserve">Upper layers (application layer) </w:t>
      </w:r>
      <w:r w:rsidR="00E575CA">
        <w:rPr>
          <w:lang w:eastAsia="zh-CN"/>
        </w:rPr>
        <w:t xml:space="preserve">determine whether traffic is unicast, groupcast or broadcast </w:t>
      </w:r>
      <w:r w:rsidR="00586492">
        <w:rPr>
          <w:lang w:eastAsia="zh-CN"/>
        </w:rPr>
        <w:t>and</w:t>
      </w:r>
      <w:r w:rsidR="00E575CA">
        <w:rPr>
          <w:lang w:eastAsia="zh-CN"/>
        </w:rPr>
        <w:t xml:space="preserve"> </w:t>
      </w:r>
      <w:r w:rsidR="00586492">
        <w:rPr>
          <w:lang w:eastAsia="zh-CN"/>
        </w:rPr>
        <w:t xml:space="preserve">to identify specific UE that are targeted as receivers. </w:t>
      </w:r>
    </w:p>
    <w:p w14:paraId="65947A12" w14:textId="54374561" w:rsidR="002972ED" w:rsidRPr="007B7DF7" w:rsidRDefault="004B6A0C" w:rsidP="002A69AA">
      <w:pPr>
        <w:pStyle w:val="Heading1"/>
        <w:numPr>
          <w:ilvl w:val="0"/>
          <w:numId w:val="17"/>
        </w:numPr>
        <w:rPr>
          <w:lang w:eastAsia="zh-CN"/>
        </w:rPr>
      </w:pPr>
      <w:r>
        <w:rPr>
          <w:lang w:eastAsia="zh-CN"/>
        </w:rPr>
        <w:t>Physical Layer Considerations</w:t>
      </w:r>
    </w:p>
    <w:p w14:paraId="4A70AA74" w14:textId="46BD6CBB" w:rsidR="002A69AA" w:rsidRDefault="002A69AA" w:rsidP="00A9122E">
      <w:pPr>
        <w:jc w:val="both"/>
        <w:rPr>
          <w:lang w:eastAsia="zh-CN"/>
        </w:rPr>
      </w:pPr>
      <w:r>
        <w:rPr>
          <w:lang w:eastAsia="zh-CN"/>
        </w:rPr>
        <w:t>In order to evaluate solutions or design for each traffic type, we need to define appropriate simulation assumptions that reflect the use-cases corresponding to each traffic type. In addition, appropriate mechanisms to support performance requirements need to be defined for each type</w:t>
      </w:r>
    </w:p>
    <w:p w14:paraId="56F751EC" w14:textId="53211917" w:rsidR="002A69AA" w:rsidRPr="00E575CA" w:rsidRDefault="002A69AA" w:rsidP="00A9122E">
      <w:pPr>
        <w:pStyle w:val="Heading2"/>
        <w:numPr>
          <w:ilvl w:val="1"/>
          <w:numId w:val="17"/>
        </w:numPr>
        <w:jc w:val="both"/>
        <w:rPr>
          <w:lang w:eastAsia="zh-CN"/>
        </w:rPr>
      </w:pPr>
      <w:r w:rsidRPr="00E575CA">
        <w:rPr>
          <w:lang w:eastAsia="zh-CN"/>
        </w:rPr>
        <w:t>Groupcast Traffic</w:t>
      </w:r>
    </w:p>
    <w:p w14:paraId="318E9871" w14:textId="70F4ED99" w:rsidR="008451A5" w:rsidRDefault="008451A5" w:rsidP="00A9122E">
      <w:pPr>
        <w:jc w:val="both"/>
        <w:rPr>
          <w:lang w:eastAsia="zh-CN"/>
        </w:rPr>
      </w:pPr>
      <w:r>
        <w:rPr>
          <w:lang w:eastAsia="zh-CN"/>
        </w:rPr>
        <w:t>A variety of different advanced applications are supported</w:t>
      </w:r>
      <w:r w:rsidR="005A51F5">
        <w:rPr>
          <w:lang w:eastAsia="zh-CN"/>
        </w:rPr>
        <w:t xml:space="preserve"> </w:t>
      </w:r>
      <w:r>
        <w:rPr>
          <w:lang w:eastAsia="zh-CN"/>
        </w:rPr>
        <w:t>by</w:t>
      </w:r>
      <w:r w:rsidR="005A51F5">
        <w:rPr>
          <w:lang w:eastAsia="zh-CN"/>
        </w:rPr>
        <w:t xml:space="preserve"> groupcast traffic</w:t>
      </w:r>
      <w:r>
        <w:rPr>
          <w:lang w:eastAsia="zh-CN"/>
        </w:rPr>
        <w:t xml:space="preserve">. This is because a subset of UEs may be capable of a specific advanced application and therefore targeted communication to those UEs is necessary. In general, some of the more important applications are </w:t>
      </w:r>
      <w:r w:rsidR="005A51F5">
        <w:rPr>
          <w:lang w:eastAsia="zh-CN"/>
        </w:rPr>
        <w:t>object</w:t>
      </w:r>
      <w:r>
        <w:rPr>
          <w:lang w:eastAsia="zh-CN"/>
        </w:rPr>
        <w:t xml:space="preserve"> sharing or sensor sharing</w:t>
      </w:r>
      <w:r w:rsidR="00186DC9">
        <w:rPr>
          <w:lang w:eastAsia="zh-CN"/>
        </w:rPr>
        <w:t>, sharing of path planning information</w:t>
      </w:r>
      <w:r>
        <w:rPr>
          <w:lang w:eastAsia="zh-CN"/>
        </w:rPr>
        <w:t xml:space="preserve"> and platooning. For both these applications, the amount of traffic required to be transmitted correspond to medium intensity traffic and therefore can be applied in the sub6GHz band. </w:t>
      </w:r>
    </w:p>
    <w:p w14:paraId="4B17F339" w14:textId="4FB4F4FC" w:rsidR="008451A5" w:rsidRDefault="006B43BC" w:rsidP="00A9122E">
      <w:pPr>
        <w:jc w:val="both"/>
        <w:rPr>
          <w:lang w:eastAsia="zh-CN"/>
        </w:rPr>
      </w:pPr>
      <w:r>
        <w:rPr>
          <w:b/>
          <w:lang w:eastAsia="zh-CN"/>
        </w:rPr>
        <w:t>Proposal 2</w:t>
      </w:r>
      <w:r w:rsidR="008451A5" w:rsidRPr="00586492">
        <w:rPr>
          <w:b/>
          <w:lang w:eastAsia="zh-CN"/>
        </w:rPr>
        <w:t>:</w:t>
      </w:r>
      <w:r w:rsidR="008451A5">
        <w:rPr>
          <w:lang w:eastAsia="zh-CN"/>
        </w:rPr>
        <w:t xml:space="preserve"> Medium intensity traffic </w:t>
      </w:r>
      <w:r w:rsidR="00076242">
        <w:rPr>
          <w:lang w:eastAsia="zh-CN"/>
        </w:rPr>
        <w:t xml:space="preserve">as defined in the </w:t>
      </w:r>
      <w:r w:rsidR="008064D8">
        <w:rPr>
          <w:lang w:eastAsia="zh-CN"/>
        </w:rPr>
        <w:t>evaluation</w:t>
      </w:r>
      <w:r w:rsidR="00076242">
        <w:rPr>
          <w:lang w:eastAsia="zh-CN"/>
        </w:rPr>
        <w:t xml:space="preserve"> methodology TR 37.885 </w:t>
      </w:r>
      <w:r w:rsidR="008451A5">
        <w:rPr>
          <w:lang w:eastAsia="zh-CN"/>
        </w:rPr>
        <w:t xml:space="preserve">is used for all groupcast communication </w:t>
      </w:r>
      <w:r w:rsidR="00076242">
        <w:rPr>
          <w:lang w:eastAsia="zh-CN"/>
        </w:rPr>
        <w:t>for simulation purposes.</w:t>
      </w:r>
    </w:p>
    <w:p w14:paraId="63CA49C4" w14:textId="472E5ECC" w:rsidR="0016767C" w:rsidRDefault="00553183" w:rsidP="00A9122E">
      <w:pPr>
        <w:jc w:val="both"/>
        <w:rPr>
          <w:lang w:eastAsia="zh-CN"/>
        </w:rPr>
      </w:pPr>
      <w:r>
        <w:rPr>
          <w:lang w:eastAsia="zh-CN"/>
        </w:rPr>
        <w:t xml:space="preserve">Many of the advanced applications that require groupcast in NR-V2X require tighter latency as well as higher reliability. Therefore, we need to introduce mechanisms that ensure better performance especially when PC5 is considered. Introducing feedback based HARQ in such transmissions has been known to improve performance due to the additional redundancy, improved channel diversity and coding gain (due to IR). As a result, we propose that groupcast transmissions require HARQ feedback. </w:t>
      </w:r>
    </w:p>
    <w:p w14:paraId="318B6E15" w14:textId="29D023C4" w:rsidR="00553183" w:rsidRDefault="006B43BC" w:rsidP="00A9122E">
      <w:pPr>
        <w:jc w:val="both"/>
        <w:rPr>
          <w:lang w:eastAsia="zh-CN"/>
        </w:rPr>
      </w:pPr>
      <w:r>
        <w:rPr>
          <w:b/>
          <w:lang w:eastAsia="zh-CN"/>
        </w:rPr>
        <w:t>Proposal 3</w:t>
      </w:r>
      <w:r w:rsidR="00553183" w:rsidRPr="00586492">
        <w:rPr>
          <w:b/>
          <w:lang w:eastAsia="zh-CN"/>
        </w:rPr>
        <w:t>:</w:t>
      </w:r>
      <w:r w:rsidR="00553183">
        <w:rPr>
          <w:lang w:eastAsia="zh-CN"/>
        </w:rPr>
        <w:t xml:space="preserve"> Introduce feedback based HARQ for groupcast transmissions</w:t>
      </w:r>
    </w:p>
    <w:p w14:paraId="66D07F51" w14:textId="1665B963" w:rsidR="00553183" w:rsidRDefault="00E575CA" w:rsidP="00A9122E">
      <w:pPr>
        <w:jc w:val="both"/>
        <w:rPr>
          <w:lang w:eastAsia="zh-CN"/>
        </w:rPr>
      </w:pPr>
      <w:r>
        <w:rPr>
          <w:lang w:eastAsia="zh-CN"/>
        </w:rPr>
        <w:t xml:space="preserve">As part of NR-V2X there exist applications that require high QoS. Management of QoS requirements and </w:t>
      </w:r>
      <w:r w:rsidR="00A9122E">
        <w:rPr>
          <w:lang w:eastAsia="zh-CN"/>
        </w:rPr>
        <w:t>the introduction of</w:t>
      </w:r>
      <w:r>
        <w:rPr>
          <w:lang w:eastAsia="zh-CN"/>
        </w:rPr>
        <w:t xml:space="preserve"> mechanisms that guarantee high QoS is part of </w:t>
      </w:r>
      <w:r w:rsidRPr="00A9122E">
        <w:rPr>
          <w:lang w:eastAsia="zh-CN"/>
        </w:rPr>
        <w:t>the SI [</w:t>
      </w:r>
      <w:r w:rsidR="00A9122E">
        <w:rPr>
          <w:lang w:eastAsia="zh-CN"/>
        </w:rPr>
        <w:t>1</w:t>
      </w:r>
      <w:r w:rsidRPr="00A9122E">
        <w:rPr>
          <w:lang w:eastAsia="zh-CN"/>
        </w:rPr>
        <w:t>].</w:t>
      </w:r>
      <w:r>
        <w:rPr>
          <w:lang w:eastAsia="zh-CN"/>
        </w:rPr>
        <w:t xml:space="preserve"> In most of such high QoS applications the transmissions are typically groupcast. For example, in case of imminent collision, or when a vehicle approaches an intersection, there’s a need to share sensor data reliably with high QoS requirements to ensure safety.  These applications however require that the UE transmit to a group of vehicles either determined by distance or by specific application types. There are scant use-cases that require high QoS for unicast transmissions. Therefore, for sake of simplicity, we propose that the SI focus on group cast traffic for high QoS applications.</w:t>
      </w:r>
    </w:p>
    <w:p w14:paraId="4A03E9CC" w14:textId="08C9116B" w:rsidR="00553183" w:rsidRDefault="00E575CA" w:rsidP="00A9122E">
      <w:pPr>
        <w:jc w:val="both"/>
        <w:rPr>
          <w:lang w:eastAsia="zh-CN"/>
        </w:rPr>
      </w:pPr>
      <w:r w:rsidRPr="00586492">
        <w:rPr>
          <w:b/>
          <w:lang w:eastAsia="zh-CN"/>
        </w:rPr>
        <w:t>P</w:t>
      </w:r>
      <w:r w:rsidR="006B43BC">
        <w:rPr>
          <w:b/>
          <w:lang w:eastAsia="zh-CN"/>
        </w:rPr>
        <w:t>roposal 4</w:t>
      </w:r>
      <w:r w:rsidRPr="00586492">
        <w:rPr>
          <w:b/>
          <w:lang w:eastAsia="zh-CN"/>
        </w:rPr>
        <w:t>:</w:t>
      </w:r>
      <w:r>
        <w:rPr>
          <w:lang w:eastAsia="zh-CN"/>
        </w:rPr>
        <w:t xml:space="preserve"> </w:t>
      </w:r>
      <w:r w:rsidR="00403877">
        <w:rPr>
          <w:lang w:eastAsia="zh-CN"/>
        </w:rPr>
        <w:t xml:space="preserve">Group cast is prioritised for simulation of scenarios </w:t>
      </w:r>
      <w:r w:rsidR="00A9122E">
        <w:rPr>
          <w:lang w:eastAsia="zh-CN"/>
        </w:rPr>
        <w:t>pertaining</w:t>
      </w:r>
      <w:r w:rsidR="00403877">
        <w:rPr>
          <w:lang w:eastAsia="zh-CN"/>
        </w:rPr>
        <w:t xml:space="preserve"> to high QoS</w:t>
      </w:r>
      <w:r w:rsidR="00A9122E">
        <w:rPr>
          <w:lang w:eastAsia="zh-CN"/>
        </w:rPr>
        <w:t xml:space="preserve"> traffic</w:t>
      </w:r>
      <w:r w:rsidR="00403877">
        <w:rPr>
          <w:lang w:eastAsia="zh-CN"/>
        </w:rPr>
        <w:t>.</w:t>
      </w:r>
      <w:bookmarkStart w:id="2" w:name="_GoBack"/>
      <w:bookmarkEnd w:id="2"/>
    </w:p>
    <w:p w14:paraId="6439AF5E" w14:textId="24480F07" w:rsidR="008451A5" w:rsidRDefault="008451A5" w:rsidP="00A9122E">
      <w:pPr>
        <w:pStyle w:val="Heading2"/>
        <w:numPr>
          <w:ilvl w:val="1"/>
          <w:numId w:val="17"/>
        </w:numPr>
        <w:jc w:val="both"/>
        <w:rPr>
          <w:lang w:eastAsia="zh-CN"/>
        </w:rPr>
      </w:pPr>
      <w:r>
        <w:rPr>
          <w:lang w:eastAsia="zh-CN"/>
        </w:rPr>
        <w:t>Unicast Traffic</w:t>
      </w:r>
    </w:p>
    <w:p w14:paraId="7B7549DE" w14:textId="499C84B2" w:rsidR="008451A5" w:rsidRDefault="00586492" w:rsidP="00A9122E">
      <w:pPr>
        <w:jc w:val="both"/>
        <w:rPr>
          <w:lang w:eastAsia="zh-CN"/>
        </w:rPr>
      </w:pPr>
      <w:r>
        <w:rPr>
          <w:lang w:eastAsia="zh-CN"/>
        </w:rPr>
        <w:t>One of the</w:t>
      </w:r>
      <w:r w:rsidR="00186DC9">
        <w:rPr>
          <w:lang w:eastAsia="zh-CN"/>
        </w:rPr>
        <w:t xml:space="preserve"> primary application</w:t>
      </w:r>
      <w:r>
        <w:rPr>
          <w:lang w:eastAsia="zh-CN"/>
        </w:rPr>
        <w:t>s</w:t>
      </w:r>
      <w:r w:rsidR="00186DC9">
        <w:rPr>
          <w:lang w:eastAsia="zh-CN"/>
        </w:rPr>
        <w:t xml:space="preserve"> of unicast traffic is the sharing of raw sensor </w:t>
      </w:r>
      <w:r>
        <w:rPr>
          <w:lang w:eastAsia="zh-CN"/>
        </w:rPr>
        <w:t>data including video</w:t>
      </w:r>
      <w:r w:rsidR="00186DC9">
        <w:rPr>
          <w:lang w:eastAsia="zh-CN"/>
        </w:rPr>
        <w:t xml:space="preserve">. This </w:t>
      </w:r>
      <w:r>
        <w:rPr>
          <w:lang w:eastAsia="zh-CN"/>
        </w:rPr>
        <w:t>typically dictates that the amount of t</w:t>
      </w:r>
      <w:r w:rsidR="009B5990">
        <w:rPr>
          <w:lang w:eastAsia="zh-CN"/>
        </w:rPr>
        <w:t xml:space="preserve">raffic is quite large necessitating the use of a large amount of BW. On the other hand, unicast traffic may also be used to resolve blocked perspectives for some UEs through targeted sensor sharing. This involves sharing of a limited amount of sensor data to a particular UE which can be transmitted in sub-6GHz/FR1 bands. </w:t>
      </w:r>
      <w:r w:rsidR="00A9122E">
        <w:rPr>
          <w:lang w:eastAsia="zh-CN"/>
        </w:rPr>
        <w:t>However, in order to simplify simulation profiles, it’s considered that</w:t>
      </w:r>
      <w:r w:rsidR="009B5990">
        <w:rPr>
          <w:lang w:eastAsia="zh-CN"/>
        </w:rPr>
        <w:t xml:space="preserve"> medium intensity</w:t>
      </w:r>
      <w:r w:rsidR="00A9122E">
        <w:rPr>
          <w:lang w:eastAsia="zh-CN"/>
        </w:rPr>
        <w:t xml:space="preserve"> is</w:t>
      </w:r>
      <w:r w:rsidR="009B5990">
        <w:rPr>
          <w:lang w:eastAsia="zh-CN"/>
        </w:rPr>
        <w:t xml:space="preserve"> used for unicast traffic. </w:t>
      </w:r>
    </w:p>
    <w:p w14:paraId="64FFDADA" w14:textId="3F223000" w:rsidR="009B5990" w:rsidRDefault="006B43BC" w:rsidP="00A9122E">
      <w:pPr>
        <w:jc w:val="both"/>
        <w:rPr>
          <w:lang w:eastAsia="zh-CN"/>
        </w:rPr>
      </w:pPr>
      <w:r>
        <w:rPr>
          <w:b/>
          <w:lang w:eastAsia="zh-CN"/>
        </w:rPr>
        <w:lastRenderedPageBreak/>
        <w:t>Proposal 5</w:t>
      </w:r>
      <w:r w:rsidR="009B5990" w:rsidRPr="009B5990">
        <w:rPr>
          <w:b/>
          <w:lang w:eastAsia="zh-CN"/>
        </w:rPr>
        <w:t>:</w:t>
      </w:r>
      <w:r w:rsidR="009B5990">
        <w:rPr>
          <w:lang w:eastAsia="zh-CN"/>
        </w:rPr>
        <w:t xml:space="preserve"> Medium intensity traffic </w:t>
      </w:r>
      <w:r w:rsidR="00A9122E">
        <w:rPr>
          <w:lang w:eastAsia="zh-CN"/>
        </w:rPr>
        <w:t xml:space="preserve">as defined in the evaluation methodology TR 37.885 </w:t>
      </w:r>
      <w:r w:rsidR="009B5990">
        <w:rPr>
          <w:lang w:eastAsia="zh-CN"/>
        </w:rPr>
        <w:t xml:space="preserve">is used for unicast communication </w:t>
      </w:r>
      <w:r w:rsidR="00A9122E">
        <w:rPr>
          <w:lang w:eastAsia="zh-CN"/>
        </w:rPr>
        <w:t>for simulation purposes</w:t>
      </w:r>
      <w:r w:rsidR="008064D8">
        <w:rPr>
          <w:lang w:eastAsia="zh-CN"/>
        </w:rPr>
        <w:t>.</w:t>
      </w:r>
      <w:r w:rsidR="009B5990">
        <w:rPr>
          <w:lang w:eastAsia="zh-CN"/>
        </w:rPr>
        <w:t xml:space="preserve"> </w:t>
      </w:r>
    </w:p>
    <w:p w14:paraId="61B31291" w14:textId="2905D49D" w:rsidR="00186DC9" w:rsidRDefault="00C22B52" w:rsidP="00A9122E">
      <w:pPr>
        <w:jc w:val="both"/>
        <w:rPr>
          <w:lang w:eastAsia="zh-CN"/>
        </w:rPr>
      </w:pPr>
      <w:r>
        <w:rPr>
          <w:lang w:eastAsia="zh-CN"/>
        </w:rPr>
        <w:t xml:space="preserve">Similar </w:t>
      </w:r>
      <w:r w:rsidR="006E2498">
        <w:rPr>
          <w:lang w:eastAsia="zh-CN"/>
        </w:rPr>
        <w:t xml:space="preserve">to groupcast communications, applications that require unicast traffic require a higher level of reliability. Therefore, feedback-based HARQ needs to be introduced for unicast communications as well. </w:t>
      </w:r>
    </w:p>
    <w:p w14:paraId="5FBA6313" w14:textId="3CED06C4" w:rsidR="006E2498" w:rsidRDefault="006B43BC" w:rsidP="00A9122E">
      <w:pPr>
        <w:jc w:val="both"/>
        <w:rPr>
          <w:lang w:eastAsia="zh-CN"/>
        </w:rPr>
      </w:pPr>
      <w:r>
        <w:rPr>
          <w:b/>
          <w:lang w:eastAsia="zh-CN"/>
        </w:rPr>
        <w:t>Proposal 6</w:t>
      </w:r>
      <w:r w:rsidR="006E2498" w:rsidRPr="006E2498">
        <w:rPr>
          <w:b/>
          <w:lang w:eastAsia="zh-CN"/>
        </w:rPr>
        <w:t>:</w:t>
      </w:r>
      <w:r w:rsidR="006E2498">
        <w:rPr>
          <w:lang w:eastAsia="zh-CN"/>
        </w:rPr>
        <w:t xml:space="preserve"> Introduce feedback based HARQ for unicast transmissions</w:t>
      </w:r>
    </w:p>
    <w:p w14:paraId="1BE97292" w14:textId="30A56734" w:rsidR="00186DC9" w:rsidRDefault="006E2498" w:rsidP="00A9122E">
      <w:pPr>
        <w:jc w:val="both"/>
        <w:rPr>
          <w:lang w:eastAsia="zh-CN"/>
        </w:rPr>
      </w:pPr>
      <w:r>
        <w:rPr>
          <w:lang w:eastAsia="zh-CN"/>
        </w:rPr>
        <w:t xml:space="preserve">Since unicast transmission typically involves </w:t>
      </w:r>
      <w:r w:rsidR="006B43BC">
        <w:rPr>
          <w:lang w:eastAsia="zh-CN"/>
        </w:rPr>
        <w:t xml:space="preserve">communication between only two links, there is an opportunity </w:t>
      </w:r>
      <w:r>
        <w:rPr>
          <w:lang w:eastAsia="zh-CN"/>
        </w:rPr>
        <w:t xml:space="preserve">to improve spectral efficiency of the transmissions. Some forms of link adaption </w:t>
      </w:r>
      <w:r w:rsidR="006B43BC">
        <w:rPr>
          <w:lang w:eastAsia="zh-CN"/>
        </w:rPr>
        <w:t>could be introduced</w:t>
      </w:r>
      <w:r>
        <w:rPr>
          <w:lang w:eastAsia="zh-CN"/>
        </w:rPr>
        <w:t xml:space="preserve"> </w:t>
      </w:r>
      <w:r w:rsidR="006B43BC">
        <w:rPr>
          <w:lang w:eastAsia="zh-CN"/>
        </w:rPr>
        <w:t>for</w:t>
      </w:r>
      <w:r>
        <w:rPr>
          <w:lang w:eastAsia="zh-CN"/>
        </w:rPr>
        <w:t xml:space="preserve"> spatial multiplexing and/or enhanced transmit diversity to improve performance. Channel state information in the form of PMI/RI/CQI </w:t>
      </w:r>
      <w:r w:rsidR="006B43BC">
        <w:rPr>
          <w:lang w:eastAsia="zh-CN"/>
        </w:rPr>
        <w:t>can be used</w:t>
      </w:r>
      <w:r>
        <w:rPr>
          <w:lang w:eastAsia="zh-CN"/>
        </w:rPr>
        <w:t xml:space="preserve"> to assist with link adaptation and can be effective due to the inherent reciprocal nature of the traffic. </w:t>
      </w:r>
      <w:r w:rsidR="003E6051">
        <w:rPr>
          <w:lang w:eastAsia="zh-CN"/>
        </w:rPr>
        <w:t xml:space="preserve">Therefore, we propose that feedback containing channel state information is </w:t>
      </w:r>
      <w:r w:rsidR="006B43BC">
        <w:rPr>
          <w:lang w:eastAsia="zh-CN"/>
        </w:rPr>
        <w:t>introduced</w:t>
      </w:r>
      <w:r w:rsidR="003E6051">
        <w:rPr>
          <w:lang w:eastAsia="zh-CN"/>
        </w:rPr>
        <w:t xml:space="preserve"> for unicast traffic</w:t>
      </w:r>
    </w:p>
    <w:p w14:paraId="74F2EA39" w14:textId="5A808F16" w:rsidR="00186DC9" w:rsidRDefault="006B43BC" w:rsidP="00A9122E">
      <w:pPr>
        <w:jc w:val="both"/>
        <w:rPr>
          <w:lang w:eastAsia="zh-CN"/>
        </w:rPr>
      </w:pPr>
      <w:r>
        <w:rPr>
          <w:b/>
          <w:lang w:eastAsia="zh-CN"/>
        </w:rPr>
        <w:t>Proposal 7</w:t>
      </w:r>
      <w:r w:rsidR="003E6051" w:rsidRPr="003E6051">
        <w:rPr>
          <w:b/>
          <w:lang w:eastAsia="zh-CN"/>
        </w:rPr>
        <w:t>:</w:t>
      </w:r>
      <w:r w:rsidR="003E6051">
        <w:rPr>
          <w:lang w:eastAsia="zh-CN"/>
        </w:rPr>
        <w:t xml:space="preserve"> Unicast traffic contains channel state feedback for link adaptation purposes</w:t>
      </w:r>
    </w:p>
    <w:p w14:paraId="53759928" w14:textId="6B738950" w:rsidR="003E6051" w:rsidRDefault="003E6051" w:rsidP="0037715D">
      <w:pPr>
        <w:pStyle w:val="Heading1"/>
        <w:numPr>
          <w:ilvl w:val="0"/>
          <w:numId w:val="17"/>
        </w:numPr>
        <w:rPr>
          <w:lang w:eastAsia="zh-CN"/>
        </w:rPr>
      </w:pPr>
      <w:r>
        <w:rPr>
          <w:lang w:eastAsia="zh-CN"/>
        </w:rPr>
        <w:t xml:space="preserve">Simulation Assumptions </w:t>
      </w:r>
    </w:p>
    <w:p w14:paraId="07A4D570" w14:textId="00D16BF8" w:rsidR="00DA5C72" w:rsidRDefault="006B43BC" w:rsidP="00A9122E">
      <w:pPr>
        <w:jc w:val="both"/>
        <w:rPr>
          <w:lang w:eastAsia="zh-CN"/>
        </w:rPr>
      </w:pPr>
      <w:r>
        <w:rPr>
          <w:lang w:eastAsia="zh-CN"/>
        </w:rPr>
        <w:t>In TR 37.885</w:t>
      </w:r>
      <w:r w:rsidR="0037715D">
        <w:rPr>
          <w:lang w:eastAsia="zh-CN"/>
        </w:rPr>
        <w:t>, a set of simulation assumptions were agreed to study potential solutions for different types of traffic and applications. Based on the above discussion, it is evident that higher layers</w:t>
      </w:r>
      <w:r w:rsidR="00DA5C72">
        <w:rPr>
          <w:lang w:eastAsia="zh-CN"/>
        </w:rPr>
        <w:t xml:space="preserve"> can</w:t>
      </w:r>
      <w:r w:rsidR="0037715D">
        <w:rPr>
          <w:lang w:eastAsia="zh-CN"/>
        </w:rPr>
        <w:t xml:space="preserve"> determine the categorization of traffic into unicast, groupcast and broadcast as well as handle any connection setup needed. </w:t>
      </w:r>
    </w:p>
    <w:p w14:paraId="33ECAE3D" w14:textId="117D9664" w:rsidR="003E6051" w:rsidRDefault="00DA5C72" w:rsidP="00A9122E">
      <w:pPr>
        <w:jc w:val="both"/>
        <w:rPr>
          <w:lang w:eastAsia="zh-CN"/>
        </w:rPr>
      </w:pPr>
      <w:r>
        <w:rPr>
          <w:lang w:eastAsia="zh-CN"/>
        </w:rPr>
        <w:t xml:space="preserve">In RAN1, the performance of the different traffic types can be studied by adopting a generic association model similar to the one proposed in </w:t>
      </w:r>
      <w:r w:rsidR="006B43BC">
        <w:t>TR 37.885</w:t>
      </w:r>
      <w:r>
        <w:rPr>
          <w:lang w:eastAsia="zh-CN"/>
        </w:rPr>
        <w:t xml:space="preserve">. A further set of streamlined simulation profiles are </w:t>
      </w:r>
      <w:r w:rsidR="0037715D">
        <w:rPr>
          <w:lang w:eastAsia="zh-CN"/>
        </w:rPr>
        <w:t>proposed in an accompanying contribution in [</w:t>
      </w:r>
      <w:r w:rsidR="006B43BC">
        <w:rPr>
          <w:lang w:eastAsia="zh-CN"/>
        </w:rPr>
        <w:t>3</w:t>
      </w:r>
      <w:r w:rsidR="0037715D">
        <w:rPr>
          <w:lang w:eastAsia="zh-CN"/>
        </w:rPr>
        <w:t>].</w:t>
      </w:r>
    </w:p>
    <w:p w14:paraId="5AA79E5F" w14:textId="77777777" w:rsidR="0037715D" w:rsidRDefault="0037715D" w:rsidP="008451A5">
      <w:pPr>
        <w:rPr>
          <w:lang w:eastAsia="zh-CN"/>
        </w:rPr>
      </w:pPr>
    </w:p>
    <w:p w14:paraId="7F9AFD99" w14:textId="2D1DA470" w:rsidR="00D17D96" w:rsidRPr="00677958" w:rsidRDefault="00D17D96" w:rsidP="00004318">
      <w:pPr>
        <w:pStyle w:val="Heading1"/>
        <w:numPr>
          <w:ilvl w:val="0"/>
          <w:numId w:val="17"/>
        </w:numPr>
        <w:jc w:val="both"/>
        <w:rPr>
          <w:rFonts w:cs="Arial"/>
          <w:lang w:eastAsia="zh-CN"/>
        </w:rPr>
      </w:pPr>
      <w:r>
        <w:rPr>
          <w:rFonts w:cs="Arial"/>
          <w:lang w:eastAsia="zh-CN"/>
        </w:rPr>
        <w:t>Conclusion</w:t>
      </w:r>
    </w:p>
    <w:p w14:paraId="6E4F2254" w14:textId="3CC2B372" w:rsidR="00A43F75" w:rsidRDefault="00071978" w:rsidP="00004318">
      <w:pPr>
        <w:jc w:val="both"/>
      </w:pPr>
      <w:r>
        <w:t>In t</w:t>
      </w:r>
      <w:r w:rsidR="00D81ECD">
        <w:t>his contribution</w:t>
      </w:r>
      <w:r>
        <w:t>,</w:t>
      </w:r>
      <w:r w:rsidR="00D81ECD">
        <w:t xml:space="preserve"> </w:t>
      </w:r>
      <w:r w:rsidR="00DA5C72">
        <w:t xml:space="preserve">aspects related to the categorization of unicast, groupcast and broadcast traffic were discussed. The following proposals are made: </w:t>
      </w:r>
    </w:p>
    <w:p w14:paraId="4D69F4AE" w14:textId="77777777" w:rsidR="006B43BC" w:rsidRDefault="006B43BC" w:rsidP="006B43BC">
      <w:pPr>
        <w:jc w:val="both"/>
        <w:rPr>
          <w:lang w:eastAsia="zh-CN"/>
        </w:rPr>
      </w:pPr>
      <w:r>
        <w:rPr>
          <w:b/>
          <w:lang w:eastAsia="zh-CN"/>
        </w:rPr>
        <w:t>Observation</w:t>
      </w:r>
      <w:r w:rsidRPr="00176769">
        <w:rPr>
          <w:b/>
          <w:lang w:eastAsia="zh-CN"/>
        </w:rPr>
        <w:t xml:space="preserve"> 1:</w:t>
      </w:r>
      <w:r>
        <w:rPr>
          <w:lang w:eastAsia="zh-CN"/>
        </w:rPr>
        <w:t xml:space="preserve"> UE can obtain more information about the location and identity of the neighbouring vehicles through BSMs. </w:t>
      </w:r>
    </w:p>
    <w:p w14:paraId="626F8944" w14:textId="77777777" w:rsidR="006B43BC" w:rsidRDefault="006B43BC" w:rsidP="006B43BC">
      <w:pPr>
        <w:jc w:val="both"/>
        <w:rPr>
          <w:lang w:eastAsia="zh-CN"/>
        </w:rPr>
      </w:pPr>
      <w:r>
        <w:rPr>
          <w:b/>
          <w:lang w:eastAsia="zh-CN"/>
        </w:rPr>
        <w:t>Proposal 1</w:t>
      </w:r>
      <w:r w:rsidRPr="00586492">
        <w:rPr>
          <w:b/>
          <w:lang w:eastAsia="zh-CN"/>
        </w:rPr>
        <w:t>:</w:t>
      </w:r>
      <w:r>
        <w:rPr>
          <w:lang w:eastAsia="zh-CN"/>
        </w:rPr>
        <w:t xml:space="preserve"> Upper layers (application layer) determine whether traffic is unicast, groupcast or broadcast and to identify specific UE that are targeted as receivers. </w:t>
      </w:r>
    </w:p>
    <w:p w14:paraId="37A87449" w14:textId="77777777" w:rsidR="006B43BC" w:rsidRDefault="006B43BC" w:rsidP="006B43BC">
      <w:pPr>
        <w:jc w:val="both"/>
        <w:rPr>
          <w:lang w:eastAsia="zh-CN"/>
        </w:rPr>
      </w:pPr>
      <w:r>
        <w:rPr>
          <w:b/>
          <w:lang w:eastAsia="zh-CN"/>
        </w:rPr>
        <w:t>Proposal 2</w:t>
      </w:r>
      <w:r w:rsidRPr="00586492">
        <w:rPr>
          <w:b/>
          <w:lang w:eastAsia="zh-CN"/>
        </w:rPr>
        <w:t>:</w:t>
      </w:r>
      <w:r>
        <w:rPr>
          <w:lang w:eastAsia="zh-CN"/>
        </w:rPr>
        <w:t xml:space="preserve"> Medium intensity traffic as defined in the evaluation methodology TR 37.885 is used for all groupcast communication for simulation purposes.</w:t>
      </w:r>
    </w:p>
    <w:p w14:paraId="5709DF98" w14:textId="77777777" w:rsidR="006B43BC" w:rsidRDefault="006B43BC" w:rsidP="006B43BC">
      <w:pPr>
        <w:jc w:val="both"/>
        <w:rPr>
          <w:lang w:eastAsia="zh-CN"/>
        </w:rPr>
      </w:pPr>
      <w:r>
        <w:rPr>
          <w:b/>
          <w:lang w:eastAsia="zh-CN"/>
        </w:rPr>
        <w:t>Proposal 3</w:t>
      </w:r>
      <w:r w:rsidRPr="00586492">
        <w:rPr>
          <w:b/>
          <w:lang w:eastAsia="zh-CN"/>
        </w:rPr>
        <w:t>:</w:t>
      </w:r>
      <w:r>
        <w:rPr>
          <w:lang w:eastAsia="zh-CN"/>
        </w:rPr>
        <w:t xml:space="preserve"> Introduce feedback based HARQ for groupcast transmissions</w:t>
      </w:r>
    </w:p>
    <w:p w14:paraId="72D3F2BE" w14:textId="77777777" w:rsidR="006B43BC" w:rsidRDefault="006B43BC" w:rsidP="006B43BC">
      <w:pPr>
        <w:jc w:val="both"/>
        <w:rPr>
          <w:lang w:eastAsia="zh-CN"/>
        </w:rPr>
      </w:pPr>
      <w:r w:rsidRPr="00586492">
        <w:rPr>
          <w:b/>
          <w:lang w:eastAsia="zh-CN"/>
        </w:rPr>
        <w:t>P</w:t>
      </w:r>
      <w:r>
        <w:rPr>
          <w:b/>
          <w:lang w:eastAsia="zh-CN"/>
        </w:rPr>
        <w:t>roposal 4</w:t>
      </w:r>
      <w:r w:rsidRPr="00586492">
        <w:rPr>
          <w:b/>
          <w:lang w:eastAsia="zh-CN"/>
        </w:rPr>
        <w:t>:</w:t>
      </w:r>
      <w:r>
        <w:rPr>
          <w:lang w:eastAsia="zh-CN"/>
        </w:rPr>
        <w:t xml:space="preserve"> Group cast is prioritised for simulation of scenarios pertaining to high QoS traffic.</w:t>
      </w:r>
    </w:p>
    <w:p w14:paraId="2B6F844E" w14:textId="77777777" w:rsidR="006B43BC" w:rsidRDefault="006B43BC" w:rsidP="006B43BC">
      <w:pPr>
        <w:jc w:val="both"/>
        <w:rPr>
          <w:lang w:eastAsia="zh-CN"/>
        </w:rPr>
      </w:pPr>
      <w:r>
        <w:rPr>
          <w:b/>
          <w:lang w:eastAsia="zh-CN"/>
        </w:rPr>
        <w:t>Proposal 5</w:t>
      </w:r>
      <w:r w:rsidRPr="009B5990">
        <w:rPr>
          <w:b/>
          <w:lang w:eastAsia="zh-CN"/>
        </w:rPr>
        <w:t>:</w:t>
      </w:r>
      <w:r>
        <w:rPr>
          <w:lang w:eastAsia="zh-CN"/>
        </w:rPr>
        <w:t xml:space="preserve"> Medium intensity traffic as defined in the evaluation methodology TR 37.885 is used for unicast communication for simulation purposes. </w:t>
      </w:r>
    </w:p>
    <w:p w14:paraId="023FF8BD" w14:textId="77777777" w:rsidR="006B43BC" w:rsidRDefault="006B43BC" w:rsidP="006B43BC">
      <w:pPr>
        <w:jc w:val="both"/>
        <w:rPr>
          <w:lang w:eastAsia="zh-CN"/>
        </w:rPr>
      </w:pPr>
      <w:r>
        <w:rPr>
          <w:b/>
          <w:lang w:eastAsia="zh-CN"/>
        </w:rPr>
        <w:t>Proposal 6</w:t>
      </w:r>
      <w:r w:rsidRPr="006E2498">
        <w:rPr>
          <w:b/>
          <w:lang w:eastAsia="zh-CN"/>
        </w:rPr>
        <w:t>:</w:t>
      </w:r>
      <w:r>
        <w:rPr>
          <w:lang w:eastAsia="zh-CN"/>
        </w:rPr>
        <w:t xml:space="preserve"> Introduce feedback based HARQ for unicast transmissions</w:t>
      </w:r>
    </w:p>
    <w:p w14:paraId="17992619" w14:textId="77777777" w:rsidR="006B43BC" w:rsidRDefault="006B43BC" w:rsidP="006B43BC">
      <w:pPr>
        <w:jc w:val="both"/>
        <w:rPr>
          <w:lang w:eastAsia="zh-CN"/>
        </w:rPr>
      </w:pPr>
      <w:r>
        <w:rPr>
          <w:b/>
          <w:lang w:eastAsia="zh-CN"/>
        </w:rPr>
        <w:t>Proposal 7</w:t>
      </w:r>
      <w:r w:rsidRPr="003E6051">
        <w:rPr>
          <w:b/>
          <w:lang w:eastAsia="zh-CN"/>
        </w:rPr>
        <w:t>:</w:t>
      </w:r>
      <w:r>
        <w:rPr>
          <w:lang w:eastAsia="zh-CN"/>
        </w:rPr>
        <w:t xml:space="preserve"> Unicast traffic contains channel state feedback for link adaptation purposes</w:t>
      </w:r>
    </w:p>
    <w:p w14:paraId="146AF1AF" w14:textId="77777777" w:rsidR="00DA5C72" w:rsidRDefault="00DA5C72" w:rsidP="00004318">
      <w:pPr>
        <w:jc w:val="both"/>
      </w:pPr>
    </w:p>
    <w:p w14:paraId="0384EB0D" w14:textId="58666DB5" w:rsidR="00A33F38" w:rsidRPr="00D81ECD" w:rsidRDefault="00A33F38" w:rsidP="00004318">
      <w:pPr>
        <w:jc w:val="both"/>
      </w:pPr>
    </w:p>
    <w:bookmarkEnd w:id="0"/>
    <w:p w14:paraId="2C005321" w14:textId="405F6243" w:rsidR="00A9122E" w:rsidRPr="002C1D2C" w:rsidRDefault="001F0020" w:rsidP="006B43BC">
      <w:pPr>
        <w:pStyle w:val="Heading1"/>
        <w:numPr>
          <w:ilvl w:val="0"/>
          <w:numId w:val="17"/>
        </w:numPr>
        <w:jc w:val="both"/>
      </w:pPr>
      <w:r>
        <w:t>References</w:t>
      </w:r>
    </w:p>
    <w:p w14:paraId="5D4FB890" w14:textId="77777777" w:rsidR="00A9122E" w:rsidRPr="006B43BC" w:rsidRDefault="00A9122E" w:rsidP="00A9122E">
      <w:pPr>
        <w:pStyle w:val="Reference"/>
        <w:numPr>
          <w:ilvl w:val="0"/>
          <w:numId w:val="40"/>
        </w:numPr>
        <w:overflowPunct/>
        <w:autoSpaceDE/>
        <w:autoSpaceDN/>
        <w:adjustRightInd/>
        <w:spacing w:before="120" w:after="0" w:line="280" w:lineRule="atLeast"/>
        <w:jc w:val="left"/>
        <w:textAlignment w:val="auto"/>
        <w:rPr>
          <w:bCs/>
          <w:kern w:val="2"/>
          <w:sz w:val="20"/>
        </w:rPr>
      </w:pPr>
      <w:bookmarkStart w:id="3" w:name="_Ref261362716"/>
      <w:bookmarkStart w:id="4" w:name="_Ref269386579"/>
      <w:bookmarkStart w:id="5" w:name="_Ref272239320"/>
      <w:r w:rsidRPr="006B43BC">
        <w:rPr>
          <w:sz w:val="20"/>
        </w:rPr>
        <w:t>RP-181429, “New SID: Study on NR V2X”, Vodafone</w:t>
      </w:r>
      <w:bookmarkEnd w:id="3"/>
      <w:bookmarkEnd w:id="4"/>
      <w:bookmarkEnd w:id="5"/>
    </w:p>
    <w:p w14:paraId="441193CA" w14:textId="77777777" w:rsidR="006B43BC" w:rsidRPr="006B43BC" w:rsidRDefault="00A9122E" w:rsidP="006B43BC">
      <w:pPr>
        <w:pStyle w:val="Reference"/>
        <w:numPr>
          <w:ilvl w:val="0"/>
          <w:numId w:val="40"/>
        </w:numPr>
        <w:overflowPunct/>
        <w:autoSpaceDE/>
        <w:autoSpaceDN/>
        <w:adjustRightInd/>
        <w:spacing w:before="120" w:after="0" w:line="280" w:lineRule="atLeast"/>
        <w:jc w:val="left"/>
        <w:textAlignment w:val="auto"/>
        <w:rPr>
          <w:bCs/>
          <w:kern w:val="2"/>
          <w:sz w:val="20"/>
        </w:rPr>
      </w:pPr>
      <w:r w:rsidRPr="006B43BC">
        <w:rPr>
          <w:sz w:val="20"/>
        </w:rPr>
        <w:t>R1-1809454, “Co-existence principles for NR-V2X and LTE-V2X”, Qualcomm Incorporated</w:t>
      </w:r>
    </w:p>
    <w:p w14:paraId="785E6F9B" w14:textId="479D886B" w:rsidR="002C1D2C" w:rsidRPr="006B43BC" w:rsidRDefault="006B43BC" w:rsidP="006B43BC">
      <w:pPr>
        <w:pStyle w:val="Reference"/>
        <w:numPr>
          <w:ilvl w:val="0"/>
          <w:numId w:val="40"/>
        </w:numPr>
        <w:overflowPunct/>
        <w:autoSpaceDE/>
        <w:autoSpaceDN/>
        <w:adjustRightInd/>
        <w:spacing w:before="120" w:after="0" w:line="280" w:lineRule="atLeast"/>
        <w:jc w:val="left"/>
        <w:textAlignment w:val="auto"/>
        <w:rPr>
          <w:bCs/>
          <w:kern w:val="2"/>
          <w:sz w:val="20"/>
        </w:rPr>
      </w:pPr>
      <w:r w:rsidRPr="006B43BC">
        <w:rPr>
          <w:bCs/>
          <w:kern w:val="2"/>
          <w:sz w:val="20"/>
        </w:rPr>
        <w:t>R1-1809450</w:t>
      </w:r>
      <w:r w:rsidRPr="006B43BC">
        <w:rPr>
          <w:sz w:val="20"/>
        </w:rPr>
        <w:t>, “Baseline simulation assumptions and scenarios”, Qualcomm Incorporated</w:t>
      </w:r>
    </w:p>
    <w:sectPr w:rsidR="002C1D2C" w:rsidRPr="006B43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65A7F"/>
    <w:multiLevelType w:val="hybridMultilevel"/>
    <w:tmpl w:val="ED68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E096B71"/>
    <w:multiLevelType w:val="hybridMultilevel"/>
    <w:tmpl w:val="45BEF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764561"/>
    <w:multiLevelType w:val="hybridMultilevel"/>
    <w:tmpl w:val="C2BC3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5E0F92"/>
    <w:multiLevelType w:val="hybridMultilevel"/>
    <w:tmpl w:val="2DFC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5352E82"/>
    <w:multiLevelType w:val="hybridMultilevel"/>
    <w:tmpl w:val="F1B68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9F30B45"/>
    <w:multiLevelType w:val="hybridMultilevel"/>
    <w:tmpl w:val="F57E6E1C"/>
    <w:lvl w:ilvl="0" w:tplc="AA5E7166">
      <w:start w:val="1"/>
      <w:numFmt w:val="bullet"/>
      <w:lvlText w:val="•"/>
      <w:lvlJc w:val="left"/>
      <w:pPr>
        <w:tabs>
          <w:tab w:val="num" w:pos="720"/>
        </w:tabs>
        <w:ind w:left="720" w:hanging="360"/>
      </w:pPr>
      <w:rPr>
        <w:rFonts w:ascii="MS PGothic" w:hAnsi="MS PGothic" w:hint="default"/>
      </w:rPr>
    </w:lvl>
    <w:lvl w:ilvl="1" w:tplc="C0F035B4">
      <w:start w:val="1153"/>
      <w:numFmt w:val="bullet"/>
      <w:lvlText w:val="–"/>
      <w:lvlJc w:val="left"/>
      <w:pPr>
        <w:tabs>
          <w:tab w:val="num" w:pos="1440"/>
        </w:tabs>
        <w:ind w:left="1440" w:hanging="360"/>
      </w:pPr>
      <w:rPr>
        <w:rFonts w:ascii="MS PGothic" w:hAnsi="MS PGothic" w:hint="default"/>
      </w:rPr>
    </w:lvl>
    <w:lvl w:ilvl="2" w:tplc="8FE61616">
      <w:start w:val="1"/>
      <w:numFmt w:val="bullet"/>
      <w:lvlText w:val="•"/>
      <w:lvlJc w:val="left"/>
      <w:pPr>
        <w:tabs>
          <w:tab w:val="num" w:pos="2160"/>
        </w:tabs>
        <w:ind w:left="2160" w:hanging="360"/>
      </w:pPr>
      <w:rPr>
        <w:rFonts w:ascii="MS PGothic" w:hAnsi="MS PGothic" w:hint="default"/>
      </w:rPr>
    </w:lvl>
    <w:lvl w:ilvl="3" w:tplc="A426C7F0" w:tentative="1">
      <w:start w:val="1"/>
      <w:numFmt w:val="bullet"/>
      <w:lvlText w:val="•"/>
      <w:lvlJc w:val="left"/>
      <w:pPr>
        <w:tabs>
          <w:tab w:val="num" w:pos="2880"/>
        </w:tabs>
        <w:ind w:left="2880" w:hanging="360"/>
      </w:pPr>
      <w:rPr>
        <w:rFonts w:ascii="MS PGothic" w:hAnsi="MS PGothic" w:hint="default"/>
      </w:rPr>
    </w:lvl>
    <w:lvl w:ilvl="4" w:tplc="D31ED388" w:tentative="1">
      <w:start w:val="1"/>
      <w:numFmt w:val="bullet"/>
      <w:lvlText w:val="•"/>
      <w:lvlJc w:val="left"/>
      <w:pPr>
        <w:tabs>
          <w:tab w:val="num" w:pos="3600"/>
        </w:tabs>
        <w:ind w:left="3600" w:hanging="360"/>
      </w:pPr>
      <w:rPr>
        <w:rFonts w:ascii="MS PGothic" w:hAnsi="MS PGothic" w:hint="default"/>
      </w:rPr>
    </w:lvl>
    <w:lvl w:ilvl="5" w:tplc="8B666056" w:tentative="1">
      <w:start w:val="1"/>
      <w:numFmt w:val="bullet"/>
      <w:lvlText w:val="•"/>
      <w:lvlJc w:val="left"/>
      <w:pPr>
        <w:tabs>
          <w:tab w:val="num" w:pos="4320"/>
        </w:tabs>
        <w:ind w:left="4320" w:hanging="360"/>
      </w:pPr>
      <w:rPr>
        <w:rFonts w:ascii="MS PGothic" w:hAnsi="MS PGothic" w:hint="default"/>
      </w:rPr>
    </w:lvl>
    <w:lvl w:ilvl="6" w:tplc="18ACC3EC" w:tentative="1">
      <w:start w:val="1"/>
      <w:numFmt w:val="bullet"/>
      <w:lvlText w:val="•"/>
      <w:lvlJc w:val="left"/>
      <w:pPr>
        <w:tabs>
          <w:tab w:val="num" w:pos="5040"/>
        </w:tabs>
        <w:ind w:left="5040" w:hanging="360"/>
      </w:pPr>
      <w:rPr>
        <w:rFonts w:ascii="MS PGothic" w:hAnsi="MS PGothic" w:hint="default"/>
      </w:rPr>
    </w:lvl>
    <w:lvl w:ilvl="7" w:tplc="B9964C32" w:tentative="1">
      <w:start w:val="1"/>
      <w:numFmt w:val="bullet"/>
      <w:lvlText w:val="•"/>
      <w:lvlJc w:val="left"/>
      <w:pPr>
        <w:tabs>
          <w:tab w:val="num" w:pos="5760"/>
        </w:tabs>
        <w:ind w:left="5760" w:hanging="360"/>
      </w:pPr>
      <w:rPr>
        <w:rFonts w:ascii="MS PGothic" w:hAnsi="MS PGothic" w:hint="default"/>
      </w:rPr>
    </w:lvl>
    <w:lvl w:ilvl="8" w:tplc="9EAA4DB0" w:tentative="1">
      <w:start w:val="1"/>
      <w:numFmt w:val="bullet"/>
      <w:lvlText w:val="•"/>
      <w:lvlJc w:val="left"/>
      <w:pPr>
        <w:tabs>
          <w:tab w:val="num" w:pos="6480"/>
        </w:tabs>
        <w:ind w:left="6480" w:hanging="360"/>
      </w:pPr>
      <w:rPr>
        <w:rFonts w:ascii="MS PGothic" w:hAnsi="MS PGothic" w:hint="default"/>
      </w:rPr>
    </w:lvl>
  </w:abstractNum>
  <w:abstractNum w:abstractNumId="11" w15:restartNumberingAfterBreak="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003169"/>
    <w:multiLevelType w:val="multilevel"/>
    <w:tmpl w:val="788AE6BC"/>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2C32BF"/>
    <w:multiLevelType w:val="hybridMultilevel"/>
    <w:tmpl w:val="0E264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95C34C4"/>
    <w:multiLevelType w:val="hybridMultilevel"/>
    <w:tmpl w:val="BD76F77C"/>
    <w:lvl w:ilvl="0" w:tplc="2458AD88">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0F40CA"/>
    <w:multiLevelType w:val="hybridMultilevel"/>
    <w:tmpl w:val="7B061F8C"/>
    <w:lvl w:ilvl="0" w:tplc="C3367104">
      <w:start w:val="1"/>
      <w:numFmt w:val="bullet"/>
      <w:lvlText w:val="•"/>
      <w:lvlJc w:val="left"/>
      <w:pPr>
        <w:tabs>
          <w:tab w:val="num" w:pos="720"/>
        </w:tabs>
        <w:ind w:left="720" w:hanging="360"/>
      </w:pPr>
      <w:rPr>
        <w:rFonts w:ascii="Arial" w:hAnsi="Arial" w:hint="default"/>
      </w:rPr>
    </w:lvl>
    <w:lvl w:ilvl="1" w:tplc="180270EC" w:tentative="1">
      <w:start w:val="1"/>
      <w:numFmt w:val="bullet"/>
      <w:lvlText w:val="•"/>
      <w:lvlJc w:val="left"/>
      <w:pPr>
        <w:tabs>
          <w:tab w:val="num" w:pos="1440"/>
        </w:tabs>
        <w:ind w:left="1440" w:hanging="360"/>
      </w:pPr>
      <w:rPr>
        <w:rFonts w:ascii="Arial" w:hAnsi="Arial" w:hint="default"/>
      </w:rPr>
    </w:lvl>
    <w:lvl w:ilvl="2" w:tplc="7946EB34">
      <w:start w:val="1"/>
      <w:numFmt w:val="bullet"/>
      <w:lvlText w:val="•"/>
      <w:lvlJc w:val="left"/>
      <w:pPr>
        <w:tabs>
          <w:tab w:val="num" w:pos="2160"/>
        </w:tabs>
        <w:ind w:left="2160" w:hanging="360"/>
      </w:pPr>
      <w:rPr>
        <w:rFonts w:ascii="Arial" w:hAnsi="Arial" w:hint="default"/>
      </w:rPr>
    </w:lvl>
    <w:lvl w:ilvl="3" w:tplc="BA84D794" w:tentative="1">
      <w:start w:val="1"/>
      <w:numFmt w:val="bullet"/>
      <w:lvlText w:val="•"/>
      <w:lvlJc w:val="left"/>
      <w:pPr>
        <w:tabs>
          <w:tab w:val="num" w:pos="2880"/>
        </w:tabs>
        <w:ind w:left="2880" w:hanging="360"/>
      </w:pPr>
      <w:rPr>
        <w:rFonts w:ascii="Arial" w:hAnsi="Arial" w:hint="default"/>
      </w:rPr>
    </w:lvl>
    <w:lvl w:ilvl="4" w:tplc="F39ADDBC" w:tentative="1">
      <w:start w:val="1"/>
      <w:numFmt w:val="bullet"/>
      <w:lvlText w:val="•"/>
      <w:lvlJc w:val="left"/>
      <w:pPr>
        <w:tabs>
          <w:tab w:val="num" w:pos="3600"/>
        </w:tabs>
        <w:ind w:left="3600" w:hanging="360"/>
      </w:pPr>
      <w:rPr>
        <w:rFonts w:ascii="Arial" w:hAnsi="Arial" w:hint="default"/>
      </w:rPr>
    </w:lvl>
    <w:lvl w:ilvl="5" w:tplc="06CAB7D8" w:tentative="1">
      <w:start w:val="1"/>
      <w:numFmt w:val="bullet"/>
      <w:lvlText w:val="•"/>
      <w:lvlJc w:val="left"/>
      <w:pPr>
        <w:tabs>
          <w:tab w:val="num" w:pos="4320"/>
        </w:tabs>
        <w:ind w:left="4320" w:hanging="360"/>
      </w:pPr>
      <w:rPr>
        <w:rFonts w:ascii="Arial" w:hAnsi="Arial" w:hint="default"/>
      </w:rPr>
    </w:lvl>
    <w:lvl w:ilvl="6" w:tplc="63B6DA10" w:tentative="1">
      <w:start w:val="1"/>
      <w:numFmt w:val="bullet"/>
      <w:lvlText w:val="•"/>
      <w:lvlJc w:val="left"/>
      <w:pPr>
        <w:tabs>
          <w:tab w:val="num" w:pos="5040"/>
        </w:tabs>
        <w:ind w:left="5040" w:hanging="360"/>
      </w:pPr>
      <w:rPr>
        <w:rFonts w:ascii="Arial" w:hAnsi="Arial" w:hint="default"/>
      </w:rPr>
    </w:lvl>
    <w:lvl w:ilvl="7" w:tplc="1728C650" w:tentative="1">
      <w:start w:val="1"/>
      <w:numFmt w:val="bullet"/>
      <w:lvlText w:val="•"/>
      <w:lvlJc w:val="left"/>
      <w:pPr>
        <w:tabs>
          <w:tab w:val="num" w:pos="5760"/>
        </w:tabs>
        <w:ind w:left="5760" w:hanging="360"/>
      </w:pPr>
      <w:rPr>
        <w:rFonts w:ascii="Arial" w:hAnsi="Arial" w:hint="default"/>
      </w:rPr>
    </w:lvl>
    <w:lvl w:ilvl="8" w:tplc="983247D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A81F04"/>
    <w:multiLevelType w:val="hybridMultilevel"/>
    <w:tmpl w:val="D01A30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13344A"/>
    <w:multiLevelType w:val="hybridMultilevel"/>
    <w:tmpl w:val="894E1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2C06F7"/>
    <w:multiLevelType w:val="hybridMultilevel"/>
    <w:tmpl w:val="C2664066"/>
    <w:lvl w:ilvl="0" w:tplc="F75C109E">
      <w:start w:val="1"/>
      <w:numFmt w:val="bullet"/>
      <w:lvlText w:val="•"/>
      <w:lvlJc w:val="left"/>
      <w:pPr>
        <w:tabs>
          <w:tab w:val="num" w:pos="720"/>
        </w:tabs>
        <w:ind w:left="720" w:hanging="360"/>
      </w:pPr>
      <w:rPr>
        <w:rFonts w:ascii="Arial" w:hAnsi="Arial" w:hint="default"/>
      </w:rPr>
    </w:lvl>
    <w:lvl w:ilvl="1" w:tplc="BC627094">
      <w:start w:val="78"/>
      <w:numFmt w:val="bullet"/>
      <w:lvlText w:val="◦"/>
      <w:lvlJc w:val="left"/>
      <w:pPr>
        <w:tabs>
          <w:tab w:val="num" w:pos="1440"/>
        </w:tabs>
        <w:ind w:left="1440" w:hanging="360"/>
      </w:pPr>
      <w:rPr>
        <w:rFonts w:ascii="Microsoft Sans Serif" w:hAnsi="Microsoft Sans Serif" w:hint="default"/>
      </w:rPr>
    </w:lvl>
    <w:lvl w:ilvl="2" w:tplc="4CC48956" w:tentative="1">
      <w:start w:val="1"/>
      <w:numFmt w:val="bullet"/>
      <w:lvlText w:val="•"/>
      <w:lvlJc w:val="left"/>
      <w:pPr>
        <w:tabs>
          <w:tab w:val="num" w:pos="2160"/>
        </w:tabs>
        <w:ind w:left="2160" w:hanging="360"/>
      </w:pPr>
      <w:rPr>
        <w:rFonts w:ascii="Arial" w:hAnsi="Arial" w:hint="default"/>
      </w:rPr>
    </w:lvl>
    <w:lvl w:ilvl="3" w:tplc="27E27DFA" w:tentative="1">
      <w:start w:val="1"/>
      <w:numFmt w:val="bullet"/>
      <w:lvlText w:val="•"/>
      <w:lvlJc w:val="left"/>
      <w:pPr>
        <w:tabs>
          <w:tab w:val="num" w:pos="2880"/>
        </w:tabs>
        <w:ind w:left="2880" w:hanging="360"/>
      </w:pPr>
      <w:rPr>
        <w:rFonts w:ascii="Arial" w:hAnsi="Arial" w:hint="default"/>
      </w:rPr>
    </w:lvl>
    <w:lvl w:ilvl="4" w:tplc="5B7C1792" w:tentative="1">
      <w:start w:val="1"/>
      <w:numFmt w:val="bullet"/>
      <w:lvlText w:val="•"/>
      <w:lvlJc w:val="left"/>
      <w:pPr>
        <w:tabs>
          <w:tab w:val="num" w:pos="3600"/>
        </w:tabs>
        <w:ind w:left="3600" w:hanging="360"/>
      </w:pPr>
      <w:rPr>
        <w:rFonts w:ascii="Arial" w:hAnsi="Arial" w:hint="default"/>
      </w:rPr>
    </w:lvl>
    <w:lvl w:ilvl="5" w:tplc="82EC3442" w:tentative="1">
      <w:start w:val="1"/>
      <w:numFmt w:val="bullet"/>
      <w:lvlText w:val="•"/>
      <w:lvlJc w:val="left"/>
      <w:pPr>
        <w:tabs>
          <w:tab w:val="num" w:pos="4320"/>
        </w:tabs>
        <w:ind w:left="4320" w:hanging="360"/>
      </w:pPr>
      <w:rPr>
        <w:rFonts w:ascii="Arial" w:hAnsi="Arial" w:hint="default"/>
      </w:rPr>
    </w:lvl>
    <w:lvl w:ilvl="6" w:tplc="40E29C0A" w:tentative="1">
      <w:start w:val="1"/>
      <w:numFmt w:val="bullet"/>
      <w:lvlText w:val="•"/>
      <w:lvlJc w:val="left"/>
      <w:pPr>
        <w:tabs>
          <w:tab w:val="num" w:pos="5040"/>
        </w:tabs>
        <w:ind w:left="5040" w:hanging="360"/>
      </w:pPr>
      <w:rPr>
        <w:rFonts w:ascii="Arial" w:hAnsi="Arial" w:hint="default"/>
      </w:rPr>
    </w:lvl>
    <w:lvl w:ilvl="7" w:tplc="9C1A1F9C" w:tentative="1">
      <w:start w:val="1"/>
      <w:numFmt w:val="bullet"/>
      <w:lvlText w:val="•"/>
      <w:lvlJc w:val="left"/>
      <w:pPr>
        <w:tabs>
          <w:tab w:val="num" w:pos="5760"/>
        </w:tabs>
        <w:ind w:left="5760" w:hanging="360"/>
      </w:pPr>
      <w:rPr>
        <w:rFonts w:ascii="Arial" w:hAnsi="Arial" w:hint="default"/>
      </w:rPr>
    </w:lvl>
    <w:lvl w:ilvl="8" w:tplc="EAB6C62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514DE2"/>
    <w:multiLevelType w:val="hybridMultilevel"/>
    <w:tmpl w:val="370A0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DD483C"/>
    <w:multiLevelType w:val="hybridMultilevel"/>
    <w:tmpl w:val="9B605792"/>
    <w:lvl w:ilvl="0" w:tplc="27404C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E41C9"/>
    <w:multiLevelType w:val="hybridMultilevel"/>
    <w:tmpl w:val="3B160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655E0DE2"/>
    <w:multiLevelType w:val="hybridMultilevel"/>
    <w:tmpl w:val="D144B6C6"/>
    <w:lvl w:ilvl="0" w:tplc="50FC4C42">
      <w:start w:val="1"/>
      <w:numFmt w:val="decimal"/>
      <w:lvlText w:val="%1."/>
      <w:lvlJc w:val="left"/>
      <w:pPr>
        <w:ind w:left="720" w:hanging="360"/>
      </w:pPr>
      <w:rPr>
        <w:rFonts w:eastAsia="SimSu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EC68A5"/>
    <w:multiLevelType w:val="hybridMultilevel"/>
    <w:tmpl w:val="D382C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CB94565"/>
    <w:multiLevelType w:val="hybridMultilevel"/>
    <w:tmpl w:val="CA526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CC63831"/>
    <w:multiLevelType w:val="multilevel"/>
    <w:tmpl w:val="B988136A"/>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487E9C"/>
    <w:multiLevelType w:val="hybridMultilevel"/>
    <w:tmpl w:val="D0A28DEC"/>
    <w:lvl w:ilvl="0" w:tplc="1034137A">
      <w:start w:val="1"/>
      <w:numFmt w:val="bullet"/>
      <w:lvlText w:val="•"/>
      <w:lvlJc w:val="left"/>
      <w:pPr>
        <w:tabs>
          <w:tab w:val="num" w:pos="720"/>
        </w:tabs>
        <w:ind w:left="720" w:hanging="360"/>
      </w:pPr>
      <w:rPr>
        <w:rFonts w:ascii="Arial" w:hAnsi="Arial" w:hint="default"/>
      </w:rPr>
    </w:lvl>
    <w:lvl w:ilvl="1" w:tplc="B0F4FF1E">
      <w:start w:val="78"/>
      <w:numFmt w:val="bullet"/>
      <w:lvlText w:val="•"/>
      <w:lvlJc w:val="left"/>
      <w:pPr>
        <w:tabs>
          <w:tab w:val="num" w:pos="1440"/>
        </w:tabs>
        <w:ind w:left="1440" w:hanging="360"/>
      </w:pPr>
      <w:rPr>
        <w:rFonts w:ascii="Arial" w:hAnsi="Arial" w:hint="default"/>
      </w:rPr>
    </w:lvl>
    <w:lvl w:ilvl="2" w:tplc="EC96EB24" w:tentative="1">
      <w:start w:val="1"/>
      <w:numFmt w:val="bullet"/>
      <w:lvlText w:val="•"/>
      <w:lvlJc w:val="left"/>
      <w:pPr>
        <w:tabs>
          <w:tab w:val="num" w:pos="2160"/>
        </w:tabs>
        <w:ind w:left="2160" w:hanging="360"/>
      </w:pPr>
      <w:rPr>
        <w:rFonts w:ascii="Arial" w:hAnsi="Arial" w:hint="default"/>
      </w:rPr>
    </w:lvl>
    <w:lvl w:ilvl="3" w:tplc="7B943B88" w:tentative="1">
      <w:start w:val="1"/>
      <w:numFmt w:val="bullet"/>
      <w:lvlText w:val="•"/>
      <w:lvlJc w:val="left"/>
      <w:pPr>
        <w:tabs>
          <w:tab w:val="num" w:pos="2880"/>
        </w:tabs>
        <w:ind w:left="2880" w:hanging="360"/>
      </w:pPr>
      <w:rPr>
        <w:rFonts w:ascii="Arial" w:hAnsi="Arial" w:hint="default"/>
      </w:rPr>
    </w:lvl>
    <w:lvl w:ilvl="4" w:tplc="5622B408" w:tentative="1">
      <w:start w:val="1"/>
      <w:numFmt w:val="bullet"/>
      <w:lvlText w:val="•"/>
      <w:lvlJc w:val="left"/>
      <w:pPr>
        <w:tabs>
          <w:tab w:val="num" w:pos="3600"/>
        </w:tabs>
        <w:ind w:left="3600" w:hanging="360"/>
      </w:pPr>
      <w:rPr>
        <w:rFonts w:ascii="Arial" w:hAnsi="Arial" w:hint="default"/>
      </w:rPr>
    </w:lvl>
    <w:lvl w:ilvl="5" w:tplc="4054297E" w:tentative="1">
      <w:start w:val="1"/>
      <w:numFmt w:val="bullet"/>
      <w:lvlText w:val="•"/>
      <w:lvlJc w:val="left"/>
      <w:pPr>
        <w:tabs>
          <w:tab w:val="num" w:pos="4320"/>
        </w:tabs>
        <w:ind w:left="4320" w:hanging="360"/>
      </w:pPr>
      <w:rPr>
        <w:rFonts w:ascii="Arial" w:hAnsi="Arial" w:hint="default"/>
      </w:rPr>
    </w:lvl>
    <w:lvl w:ilvl="6" w:tplc="1D34B88C" w:tentative="1">
      <w:start w:val="1"/>
      <w:numFmt w:val="bullet"/>
      <w:lvlText w:val="•"/>
      <w:lvlJc w:val="left"/>
      <w:pPr>
        <w:tabs>
          <w:tab w:val="num" w:pos="5040"/>
        </w:tabs>
        <w:ind w:left="5040" w:hanging="360"/>
      </w:pPr>
      <w:rPr>
        <w:rFonts w:ascii="Arial" w:hAnsi="Arial" w:hint="default"/>
      </w:rPr>
    </w:lvl>
    <w:lvl w:ilvl="7" w:tplc="575CB8AE" w:tentative="1">
      <w:start w:val="1"/>
      <w:numFmt w:val="bullet"/>
      <w:lvlText w:val="•"/>
      <w:lvlJc w:val="left"/>
      <w:pPr>
        <w:tabs>
          <w:tab w:val="num" w:pos="5760"/>
        </w:tabs>
        <w:ind w:left="5760" w:hanging="360"/>
      </w:pPr>
      <w:rPr>
        <w:rFonts w:ascii="Arial" w:hAnsi="Arial" w:hint="default"/>
      </w:rPr>
    </w:lvl>
    <w:lvl w:ilvl="8" w:tplc="69EAC36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685516"/>
    <w:multiLevelType w:val="hybridMultilevel"/>
    <w:tmpl w:val="B58EB854"/>
    <w:lvl w:ilvl="0" w:tplc="C6BE004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AF111F"/>
    <w:multiLevelType w:val="hybridMultilevel"/>
    <w:tmpl w:val="2B221E80"/>
    <w:lvl w:ilvl="0" w:tplc="546660A8">
      <w:start w:val="1"/>
      <w:numFmt w:val="bullet"/>
      <w:lvlText w:val="•"/>
      <w:lvlJc w:val="left"/>
      <w:pPr>
        <w:tabs>
          <w:tab w:val="num" w:pos="720"/>
        </w:tabs>
        <w:ind w:left="720" w:hanging="360"/>
      </w:pPr>
      <w:rPr>
        <w:rFonts w:ascii="Arial" w:hAnsi="Arial" w:hint="default"/>
      </w:rPr>
    </w:lvl>
    <w:lvl w:ilvl="1" w:tplc="8536DB46" w:tentative="1">
      <w:start w:val="1"/>
      <w:numFmt w:val="bullet"/>
      <w:lvlText w:val="•"/>
      <w:lvlJc w:val="left"/>
      <w:pPr>
        <w:tabs>
          <w:tab w:val="num" w:pos="1440"/>
        </w:tabs>
        <w:ind w:left="1440" w:hanging="360"/>
      </w:pPr>
      <w:rPr>
        <w:rFonts w:ascii="Arial" w:hAnsi="Arial" w:hint="default"/>
      </w:rPr>
    </w:lvl>
    <w:lvl w:ilvl="2" w:tplc="A4E45B60">
      <w:start w:val="1"/>
      <w:numFmt w:val="bullet"/>
      <w:lvlText w:val="•"/>
      <w:lvlJc w:val="left"/>
      <w:pPr>
        <w:tabs>
          <w:tab w:val="num" w:pos="2160"/>
        </w:tabs>
        <w:ind w:left="2160" w:hanging="360"/>
      </w:pPr>
      <w:rPr>
        <w:rFonts w:ascii="Arial" w:hAnsi="Arial" w:hint="default"/>
      </w:rPr>
    </w:lvl>
    <w:lvl w:ilvl="3" w:tplc="09FC4C92" w:tentative="1">
      <w:start w:val="1"/>
      <w:numFmt w:val="bullet"/>
      <w:lvlText w:val="•"/>
      <w:lvlJc w:val="left"/>
      <w:pPr>
        <w:tabs>
          <w:tab w:val="num" w:pos="2880"/>
        </w:tabs>
        <w:ind w:left="2880" w:hanging="360"/>
      </w:pPr>
      <w:rPr>
        <w:rFonts w:ascii="Arial" w:hAnsi="Arial" w:hint="default"/>
      </w:rPr>
    </w:lvl>
    <w:lvl w:ilvl="4" w:tplc="04B86772" w:tentative="1">
      <w:start w:val="1"/>
      <w:numFmt w:val="bullet"/>
      <w:lvlText w:val="•"/>
      <w:lvlJc w:val="left"/>
      <w:pPr>
        <w:tabs>
          <w:tab w:val="num" w:pos="3600"/>
        </w:tabs>
        <w:ind w:left="3600" w:hanging="360"/>
      </w:pPr>
      <w:rPr>
        <w:rFonts w:ascii="Arial" w:hAnsi="Arial" w:hint="default"/>
      </w:rPr>
    </w:lvl>
    <w:lvl w:ilvl="5" w:tplc="FE84D054" w:tentative="1">
      <w:start w:val="1"/>
      <w:numFmt w:val="bullet"/>
      <w:lvlText w:val="•"/>
      <w:lvlJc w:val="left"/>
      <w:pPr>
        <w:tabs>
          <w:tab w:val="num" w:pos="4320"/>
        </w:tabs>
        <w:ind w:left="4320" w:hanging="360"/>
      </w:pPr>
      <w:rPr>
        <w:rFonts w:ascii="Arial" w:hAnsi="Arial" w:hint="default"/>
      </w:rPr>
    </w:lvl>
    <w:lvl w:ilvl="6" w:tplc="DB24821E" w:tentative="1">
      <w:start w:val="1"/>
      <w:numFmt w:val="bullet"/>
      <w:lvlText w:val="•"/>
      <w:lvlJc w:val="left"/>
      <w:pPr>
        <w:tabs>
          <w:tab w:val="num" w:pos="5040"/>
        </w:tabs>
        <w:ind w:left="5040" w:hanging="360"/>
      </w:pPr>
      <w:rPr>
        <w:rFonts w:ascii="Arial" w:hAnsi="Arial" w:hint="default"/>
      </w:rPr>
    </w:lvl>
    <w:lvl w:ilvl="7" w:tplc="20222E1E" w:tentative="1">
      <w:start w:val="1"/>
      <w:numFmt w:val="bullet"/>
      <w:lvlText w:val="•"/>
      <w:lvlJc w:val="left"/>
      <w:pPr>
        <w:tabs>
          <w:tab w:val="num" w:pos="5760"/>
        </w:tabs>
        <w:ind w:left="5760" w:hanging="360"/>
      </w:pPr>
      <w:rPr>
        <w:rFonts w:ascii="Arial" w:hAnsi="Arial" w:hint="default"/>
      </w:rPr>
    </w:lvl>
    <w:lvl w:ilvl="8" w:tplc="8962178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7A265B9"/>
    <w:multiLevelType w:val="hybridMultilevel"/>
    <w:tmpl w:val="5CEC4598"/>
    <w:lvl w:ilvl="0" w:tplc="75DCE3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F0444E"/>
    <w:multiLevelType w:val="hybridMultilevel"/>
    <w:tmpl w:val="41AE0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39" w15:restartNumberingAfterBreak="0">
    <w:nsid w:val="7FD3152B"/>
    <w:multiLevelType w:val="hybridMultilevel"/>
    <w:tmpl w:val="AB126BEE"/>
    <w:lvl w:ilvl="0" w:tplc="FED017E8">
      <w:start w:val="1"/>
      <w:numFmt w:val="bullet"/>
      <w:lvlText w:val="•"/>
      <w:lvlJc w:val="left"/>
      <w:pPr>
        <w:tabs>
          <w:tab w:val="num" w:pos="720"/>
        </w:tabs>
        <w:ind w:left="720" w:hanging="360"/>
      </w:pPr>
      <w:rPr>
        <w:rFonts w:ascii="Arial" w:hAnsi="Arial" w:hint="default"/>
      </w:rPr>
    </w:lvl>
    <w:lvl w:ilvl="1" w:tplc="765AE6DE">
      <w:start w:val="78"/>
      <w:numFmt w:val="bullet"/>
      <w:lvlText w:val="•"/>
      <w:lvlJc w:val="left"/>
      <w:pPr>
        <w:tabs>
          <w:tab w:val="num" w:pos="1440"/>
        </w:tabs>
        <w:ind w:left="1440" w:hanging="360"/>
      </w:pPr>
      <w:rPr>
        <w:rFonts w:ascii="Arial" w:hAnsi="Arial" w:hint="default"/>
      </w:rPr>
    </w:lvl>
    <w:lvl w:ilvl="2" w:tplc="7A0219D8" w:tentative="1">
      <w:start w:val="1"/>
      <w:numFmt w:val="bullet"/>
      <w:lvlText w:val="•"/>
      <w:lvlJc w:val="left"/>
      <w:pPr>
        <w:tabs>
          <w:tab w:val="num" w:pos="2160"/>
        </w:tabs>
        <w:ind w:left="2160" w:hanging="360"/>
      </w:pPr>
      <w:rPr>
        <w:rFonts w:ascii="Arial" w:hAnsi="Arial" w:hint="default"/>
      </w:rPr>
    </w:lvl>
    <w:lvl w:ilvl="3" w:tplc="D44267B8" w:tentative="1">
      <w:start w:val="1"/>
      <w:numFmt w:val="bullet"/>
      <w:lvlText w:val="•"/>
      <w:lvlJc w:val="left"/>
      <w:pPr>
        <w:tabs>
          <w:tab w:val="num" w:pos="2880"/>
        </w:tabs>
        <w:ind w:left="2880" w:hanging="360"/>
      </w:pPr>
      <w:rPr>
        <w:rFonts w:ascii="Arial" w:hAnsi="Arial" w:hint="default"/>
      </w:rPr>
    </w:lvl>
    <w:lvl w:ilvl="4" w:tplc="59C09FE8" w:tentative="1">
      <w:start w:val="1"/>
      <w:numFmt w:val="bullet"/>
      <w:lvlText w:val="•"/>
      <w:lvlJc w:val="left"/>
      <w:pPr>
        <w:tabs>
          <w:tab w:val="num" w:pos="3600"/>
        </w:tabs>
        <w:ind w:left="3600" w:hanging="360"/>
      </w:pPr>
      <w:rPr>
        <w:rFonts w:ascii="Arial" w:hAnsi="Arial" w:hint="default"/>
      </w:rPr>
    </w:lvl>
    <w:lvl w:ilvl="5" w:tplc="FFFA9E06" w:tentative="1">
      <w:start w:val="1"/>
      <w:numFmt w:val="bullet"/>
      <w:lvlText w:val="•"/>
      <w:lvlJc w:val="left"/>
      <w:pPr>
        <w:tabs>
          <w:tab w:val="num" w:pos="4320"/>
        </w:tabs>
        <w:ind w:left="4320" w:hanging="360"/>
      </w:pPr>
      <w:rPr>
        <w:rFonts w:ascii="Arial" w:hAnsi="Arial" w:hint="default"/>
      </w:rPr>
    </w:lvl>
    <w:lvl w:ilvl="6" w:tplc="E9981674" w:tentative="1">
      <w:start w:val="1"/>
      <w:numFmt w:val="bullet"/>
      <w:lvlText w:val="•"/>
      <w:lvlJc w:val="left"/>
      <w:pPr>
        <w:tabs>
          <w:tab w:val="num" w:pos="5040"/>
        </w:tabs>
        <w:ind w:left="5040" w:hanging="360"/>
      </w:pPr>
      <w:rPr>
        <w:rFonts w:ascii="Arial" w:hAnsi="Arial" w:hint="default"/>
      </w:rPr>
    </w:lvl>
    <w:lvl w:ilvl="7" w:tplc="DE389C6A" w:tentative="1">
      <w:start w:val="1"/>
      <w:numFmt w:val="bullet"/>
      <w:lvlText w:val="•"/>
      <w:lvlJc w:val="left"/>
      <w:pPr>
        <w:tabs>
          <w:tab w:val="num" w:pos="5760"/>
        </w:tabs>
        <w:ind w:left="5760" w:hanging="360"/>
      </w:pPr>
      <w:rPr>
        <w:rFonts w:ascii="Arial" w:hAnsi="Arial" w:hint="default"/>
      </w:rPr>
    </w:lvl>
    <w:lvl w:ilvl="8" w:tplc="0D6C2C6C"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2"/>
  </w:num>
  <w:num w:numId="3">
    <w:abstractNumId w:val="13"/>
  </w:num>
  <w:num w:numId="4">
    <w:abstractNumId w:val="23"/>
  </w:num>
  <w:num w:numId="5">
    <w:abstractNumId w:val="30"/>
  </w:num>
  <w:num w:numId="6">
    <w:abstractNumId w:val="10"/>
  </w:num>
  <w:num w:numId="7">
    <w:abstractNumId w:val="8"/>
  </w:num>
  <w:num w:numId="8">
    <w:abstractNumId w:val="15"/>
  </w:num>
  <w:num w:numId="9">
    <w:abstractNumId w:val="11"/>
  </w:num>
  <w:num w:numId="10">
    <w:abstractNumId w:val="9"/>
  </w:num>
  <w:num w:numId="11">
    <w:abstractNumId w:val="5"/>
  </w:num>
  <w:num w:numId="12">
    <w:abstractNumId w:val="35"/>
  </w:num>
  <w:num w:numId="13">
    <w:abstractNumId w:val="24"/>
  </w:num>
  <w:num w:numId="14">
    <w:abstractNumId w:val="29"/>
  </w:num>
  <w:num w:numId="15">
    <w:abstractNumId w:val="17"/>
  </w:num>
  <w:num w:numId="16">
    <w:abstractNumId w:val="0"/>
  </w:num>
  <w:num w:numId="17">
    <w:abstractNumId w:val="27"/>
  </w:num>
  <w:num w:numId="18">
    <w:abstractNumId w:val="36"/>
  </w:num>
  <w:num w:numId="19">
    <w:abstractNumId w:val="16"/>
  </w:num>
  <w:num w:numId="20">
    <w:abstractNumId w:val="31"/>
  </w:num>
  <w:num w:numId="21">
    <w:abstractNumId w:val="6"/>
  </w:num>
  <w:num w:numId="22">
    <w:abstractNumId w:val="1"/>
  </w:num>
  <w:num w:numId="23">
    <w:abstractNumId w:val="12"/>
  </w:num>
  <w:num w:numId="24">
    <w:abstractNumId w:val="21"/>
  </w:num>
  <w:num w:numId="25">
    <w:abstractNumId w:val="7"/>
  </w:num>
  <w:num w:numId="26">
    <w:abstractNumId w:val="14"/>
  </w:num>
  <w:num w:numId="27">
    <w:abstractNumId w:val="32"/>
  </w:num>
  <w:num w:numId="28">
    <w:abstractNumId w:val="37"/>
  </w:num>
  <w:num w:numId="29">
    <w:abstractNumId w:val="4"/>
  </w:num>
  <w:num w:numId="30">
    <w:abstractNumId w:val="28"/>
  </w:num>
  <w:num w:numId="31">
    <w:abstractNumId w:val="3"/>
  </w:num>
  <w:num w:numId="32">
    <w:abstractNumId w:val="18"/>
  </w:num>
  <w:num w:numId="33">
    <w:abstractNumId w:val="26"/>
  </w:num>
  <w:num w:numId="34">
    <w:abstractNumId w:val="39"/>
  </w:num>
  <w:num w:numId="35">
    <w:abstractNumId w:val="22"/>
  </w:num>
  <w:num w:numId="36">
    <w:abstractNumId w:val="33"/>
  </w:num>
  <w:num w:numId="37">
    <w:abstractNumId w:val="34"/>
  </w:num>
  <w:num w:numId="38">
    <w:abstractNumId w:val="25"/>
  </w:num>
  <w:num w:numId="39">
    <w:abstractNumId w:val="20"/>
  </w:num>
  <w:num w:numId="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2874"/>
    <w:rsid w:val="00002B6B"/>
    <w:rsid w:val="00002DBD"/>
    <w:rsid w:val="000034B4"/>
    <w:rsid w:val="00004318"/>
    <w:rsid w:val="00004B49"/>
    <w:rsid w:val="000051C9"/>
    <w:rsid w:val="0001021E"/>
    <w:rsid w:val="00010F53"/>
    <w:rsid w:val="0001167E"/>
    <w:rsid w:val="00014027"/>
    <w:rsid w:val="000148C0"/>
    <w:rsid w:val="000170BC"/>
    <w:rsid w:val="000206DB"/>
    <w:rsid w:val="0002400F"/>
    <w:rsid w:val="00025728"/>
    <w:rsid w:val="00025CC3"/>
    <w:rsid w:val="00025D3A"/>
    <w:rsid w:val="00027804"/>
    <w:rsid w:val="00030474"/>
    <w:rsid w:val="0003075E"/>
    <w:rsid w:val="00030A31"/>
    <w:rsid w:val="00031083"/>
    <w:rsid w:val="000355A3"/>
    <w:rsid w:val="00036A2B"/>
    <w:rsid w:val="000414D4"/>
    <w:rsid w:val="00041DC8"/>
    <w:rsid w:val="000432BB"/>
    <w:rsid w:val="0004415A"/>
    <w:rsid w:val="00046583"/>
    <w:rsid w:val="00046891"/>
    <w:rsid w:val="00047744"/>
    <w:rsid w:val="000504BC"/>
    <w:rsid w:val="000507AB"/>
    <w:rsid w:val="000507DA"/>
    <w:rsid w:val="00050EB7"/>
    <w:rsid w:val="00051805"/>
    <w:rsid w:val="00052781"/>
    <w:rsid w:val="00054CEA"/>
    <w:rsid w:val="00055224"/>
    <w:rsid w:val="00055600"/>
    <w:rsid w:val="00055DC5"/>
    <w:rsid w:val="00056C12"/>
    <w:rsid w:val="000603BF"/>
    <w:rsid w:val="00060E48"/>
    <w:rsid w:val="00062486"/>
    <w:rsid w:val="00064417"/>
    <w:rsid w:val="00070CA5"/>
    <w:rsid w:val="00071015"/>
    <w:rsid w:val="00071978"/>
    <w:rsid w:val="00071E09"/>
    <w:rsid w:val="00073998"/>
    <w:rsid w:val="000747B1"/>
    <w:rsid w:val="00074C08"/>
    <w:rsid w:val="00076143"/>
    <w:rsid w:val="00076242"/>
    <w:rsid w:val="00076FC4"/>
    <w:rsid w:val="00077D0C"/>
    <w:rsid w:val="00080DBA"/>
    <w:rsid w:val="000813DC"/>
    <w:rsid w:val="00081B42"/>
    <w:rsid w:val="00087C69"/>
    <w:rsid w:val="00090AB2"/>
    <w:rsid w:val="00091646"/>
    <w:rsid w:val="00091C3F"/>
    <w:rsid w:val="0009279A"/>
    <w:rsid w:val="00093762"/>
    <w:rsid w:val="00093BBD"/>
    <w:rsid w:val="00093C31"/>
    <w:rsid w:val="00093F58"/>
    <w:rsid w:val="00095528"/>
    <w:rsid w:val="0009688D"/>
    <w:rsid w:val="00096A68"/>
    <w:rsid w:val="00096C66"/>
    <w:rsid w:val="00097454"/>
    <w:rsid w:val="000975E5"/>
    <w:rsid w:val="00097E8F"/>
    <w:rsid w:val="000A27C1"/>
    <w:rsid w:val="000A31B3"/>
    <w:rsid w:val="000A4F19"/>
    <w:rsid w:val="000A6E95"/>
    <w:rsid w:val="000B0BD7"/>
    <w:rsid w:val="000B156E"/>
    <w:rsid w:val="000B2EF4"/>
    <w:rsid w:val="000B356D"/>
    <w:rsid w:val="000B461F"/>
    <w:rsid w:val="000B4C82"/>
    <w:rsid w:val="000B4DC7"/>
    <w:rsid w:val="000B6606"/>
    <w:rsid w:val="000B67FF"/>
    <w:rsid w:val="000C0A2A"/>
    <w:rsid w:val="000C0F3C"/>
    <w:rsid w:val="000C37F5"/>
    <w:rsid w:val="000C4B9A"/>
    <w:rsid w:val="000C7E43"/>
    <w:rsid w:val="000D13B6"/>
    <w:rsid w:val="000D1625"/>
    <w:rsid w:val="000D2FAD"/>
    <w:rsid w:val="000D4A69"/>
    <w:rsid w:val="000D6E16"/>
    <w:rsid w:val="000D6F51"/>
    <w:rsid w:val="000D7892"/>
    <w:rsid w:val="000E0755"/>
    <w:rsid w:val="000E12E9"/>
    <w:rsid w:val="000E1627"/>
    <w:rsid w:val="000E20C4"/>
    <w:rsid w:val="000E26DC"/>
    <w:rsid w:val="000E2F39"/>
    <w:rsid w:val="000E3248"/>
    <w:rsid w:val="000E538A"/>
    <w:rsid w:val="000E5CE3"/>
    <w:rsid w:val="000F1B0F"/>
    <w:rsid w:val="000F1C6D"/>
    <w:rsid w:val="000F2203"/>
    <w:rsid w:val="000F259C"/>
    <w:rsid w:val="000F2E22"/>
    <w:rsid w:val="000F3052"/>
    <w:rsid w:val="000F5B1A"/>
    <w:rsid w:val="000F6F34"/>
    <w:rsid w:val="00100317"/>
    <w:rsid w:val="00100528"/>
    <w:rsid w:val="001009C7"/>
    <w:rsid w:val="00100D01"/>
    <w:rsid w:val="00101905"/>
    <w:rsid w:val="00102781"/>
    <w:rsid w:val="00103401"/>
    <w:rsid w:val="00104F9D"/>
    <w:rsid w:val="00110B9B"/>
    <w:rsid w:val="0011120A"/>
    <w:rsid w:val="00111404"/>
    <w:rsid w:val="00112944"/>
    <w:rsid w:val="00114356"/>
    <w:rsid w:val="001151D9"/>
    <w:rsid w:val="001165A1"/>
    <w:rsid w:val="001218D8"/>
    <w:rsid w:val="001219C9"/>
    <w:rsid w:val="00122450"/>
    <w:rsid w:val="00123520"/>
    <w:rsid w:val="00123DD6"/>
    <w:rsid w:val="00124138"/>
    <w:rsid w:val="00124482"/>
    <w:rsid w:val="001306AC"/>
    <w:rsid w:val="00132980"/>
    <w:rsid w:val="0013440F"/>
    <w:rsid w:val="00137B73"/>
    <w:rsid w:val="00140D4D"/>
    <w:rsid w:val="00140FE6"/>
    <w:rsid w:val="00141118"/>
    <w:rsid w:val="00142854"/>
    <w:rsid w:val="00144980"/>
    <w:rsid w:val="00144DED"/>
    <w:rsid w:val="00145B24"/>
    <w:rsid w:val="0014608B"/>
    <w:rsid w:val="001462C9"/>
    <w:rsid w:val="00146D5E"/>
    <w:rsid w:val="0015002B"/>
    <w:rsid w:val="001507B1"/>
    <w:rsid w:val="00154D8F"/>
    <w:rsid w:val="001564E7"/>
    <w:rsid w:val="001567D8"/>
    <w:rsid w:val="00157669"/>
    <w:rsid w:val="00160EEA"/>
    <w:rsid w:val="00163484"/>
    <w:rsid w:val="001634E5"/>
    <w:rsid w:val="00165287"/>
    <w:rsid w:val="00165535"/>
    <w:rsid w:val="0016767C"/>
    <w:rsid w:val="00167CE9"/>
    <w:rsid w:val="00174ECF"/>
    <w:rsid w:val="00176769"/>
    <w:rsid w:val="00177A80"/>
    <w:rsid w:val="001806AF"/>
    <w:rsid w:val="00180942"/>
    <w:rsid w:val="00180E6C"/>
    <w:rsid w:val="001823B2"/>
    <w:rsid w:val="00182C77"/>
    <w:rsid w:val="00183030"/>
    <w:rsid w:val="0018524D"/>
    <w:rsid w:val="00186DC9"/>
    <w:rsid w:val="00187600"/>
    <w:rsid w:val="001921C9"/>
    <w:rsid w:val="00192DF7"/>
    <w:rsid w:val="00193689"/>
    <w:rsid w:val="001940F0"/>
    <w:rsid w:val="00194B7C"/>
    <w:rsid w:val="0019527B"/>
    <w:rsid w:val="00196DB4"/>
    <w:rsid w:val="001A04F1"/>
    <w:rsid w:val="001A15D3"/>
    <w:rsid w:val="001A2ABD"/>
    <w:rsid w:val="001A3918"/>
    <w:rsid w:val="001A3AC8"/>
    <w:rsid w:val="001A494F"/>
    <w:rsid w:val="001A6D7C"/>
    <w:rsid w:val="001A724B"/>
    <w:rsid w:val="001B1214"/>
    <w:rsid w:val="001B2865"/>
    <w:rsid w:val="001B3535"/>
    <w:rsid w:val="001B494C"/>
    <w:rsid w:val="001B5F3F"/>
    <w:rsid w:val="001C0883"/>
    <w:rsid w:val="001C190D"/>
    <w:rsid w:val="001C26F5"/>
    <w:rsid w:val="001C2E47"/>
    <w:rsid w:val="001C3327"/>
    <w:rsid w:val="001C43FC"/>
    <w:rsid w:val="001C479B"/>
    <w:rsid w:val="001C64A6"/>
    <w:rsid w:val="001C67CC"/>
    <w:rsid w:val="001C7116"/>
    <w:rsid w:val="001C7C0E"/>
    <w:rsid w:val="001D00E3"/>
    <w:rsid w:val="001D02CD"/>
    <w:rsid w:val="001D1113"/>
    <w:rsid w:val="001D13C9"/>
    <w:rsid w:val="001D1783"/>
    <w:rsid w:val="001D2518"/>
    <w:rsid w:val="001D3C75"/>
    <w:rsid w:val="001E24A1"/>
    <w:rsid w:val="001E31A3"/>
    <w:rsid w:val="001E3FF2"/>
    <w:rsid w:val="001E5560"/>
    <w:rsid w:val="001F0020"/>
    <w:rsid w:val="001F02F8"/>
    <w:rsid w:val="001F2D17"/>
    <w:rsid w:val="001F370E"/>
    <w:rsid w:val="001F43BC"/>
    <w:rsid w:val="001F4682"/>
    <w:rsid w:val="001F7A22"/>
    <w:rsid w:val="002026C8"/>
    <w:rsid w:val="00202F2C"/>
    <w:rsid w:val="002036F3"/>
    <w:rsid w:val="002042D1"/>
    <w:rsid w:val="002054F7"/>
    <w:rsid w:val="002067E2"/>
    <w:rsid w:val="00207BD8"/>
    <w:rsid w:val="00210319"/>
    <w:rsid w:val="00211D15"/>
    <w:rsid w:val="00213025"/>
    <w:rsid w:val="00213114"/>
    <w:rsid w:val="00214EC2"/>
    <w:rsid w:val="00215035"/>
    <w:rsid w:val="002236DB"/>
    <w:rsid w:val="0022507C"/>
    <w:rsid w:val="00225081"/>
    <w:rsid w:val="0022621A"/>
    <w:rsid w:val="00227259"/>
    <w:rsid w:val="00230AB4"/>
    <w:rsid w:val="002316C5"/>
    <w:rsid w:val="0023211B"/>
    <w:rsid w:val="0023243B"/>
    <w:rsid w:val="00234F0C"/>
    <w:rsid w:val="00235131"/>
    <w:rsid w:val="00235B97"/>
    <w:rsid w:val="00235D22"/>
    <w:rsid w:val="00236315"/>
    <w:rsid w:val="00236A74"/>
    <w:rsid w:val="00236D33"/>
    <w:rsid w:val="0023728C"/>
    <w:rsid w:val="0024118D"/>
    <w:rsid w:val="00245BAE"/>
    <w:rsid w:val="00246983"/>
    <w:rsid w:val="00246ABC"/>
    <w:rsid w:val="00250288"/>
    <w:rsid w:val="002511ED"/>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CE1"/>
    <w:rsid w:val="00282F6C"/>
    <w:rsid w:val="00283F5A"/>
    <w:rsid w:val="00285B3D"/>
    <w:rsid w:val="00285D8F"/>
    <w:rsid w:val="0028687A"/>
    <w:rsid w:val="002870A7"/>
    <w:rsid w:val="00287103"/>
    <w:rsid w:val="0029015C"/>
    <w:rsid w:val="00292A07"/>
    <w:rsid w:val="00292CCB"/>
    <w:rsid w:val="002935CB"/>
    <w:rsid w:val="00293A3C"/>
    <w:rsid w:val="00294254"/>
    <w:rsid w:val="00295C8D"/>
    <w:rsid w:val="00296A0F"/>
    <w:rsid w:val="00296ACD"/>
    <w:rsid w:val="002972ED"/>
    <w:rsid w:val="002A0523"/>
    <w:rsid w:val="002A07BD"/>
    <w:rsid w:val="002A09B9"/>
    <w:rsid w:val="002A1B5E"/>
    <w:rsid w:val="002A3D38"/>
    <w:rsid w:val="002A5421"/>
    <w:rsid w:val="002A5669"/>
    <w:rsid w:val="002A5F6F"/>
    <w:rsid w:val="002A633F"/>
    <w:rsid w:val="002A69AA"/>
    <w:rsid w:val="002A6AAF"/>
    <w:rsid w:val="002A6D8A"/>
    <w:rsid w:val="002A79C8"/>
    <w:rsid w:val="002B0688"/>
    <w:rsid w:val="002B0736"/>
    <w:rsid w:val="002B0DFD"/>
    <w:rsid w:val="002B3BFC"/>
    <w:rsid w:val="002B3CD8"/>
    <w:rsid w:val="002B4AFA"/>
    <w:rsid w:val="002B52DC"/>
    <w:rsid w:val="002B56AD"/>
    <w:rsid w:val="002B741C"/>
    <w:rsid w:val="002C02F3"/>
    <w:rsid w:val="002C1D0D"/>
    <w:rsid w:val="002C1D2C"/>
    <w:rsid w:val="002C2CA1"/>
    <w:rsid w:val="002C314D"/>
    <w:rsid w:val="002C33B1"/>
    <w:rsid w:val="002C3BF4"/>
    <w:rsid w:val="002C62C2"/>
    <w:rsid w:val="002C750C"/>
    <w:rsid w:val="002D1C6B"/>
    <w:rsid w:val="002D4D9D"/>
    <w:rsid w:val="002D608C"/>
    <w:rsid w:val="002D6537"/>
    <w:rsid w:val="002D7EA7"/>
    <w:rsid w:val="002E1BB3"/>
    <w:rsid w:val="002E2F25"/>
    <w:rsid w:val="002E658C"/>
    <w:rsid w:val="002F01DA"/>
    <w:rsid w:val="002F099C"/>
    <w:rsid w:val="002F3B89"/>
    <w:rsid w:val="002F5210"/>
    <w:rsid w:val="0030235A"/>
    <w:rsid w:val="003043C8"/>
    <w:rsid w:val="00304608"/>
    <w:rsid w:val="003058E6"/>
    <w:rsid w:val="00305BF5"/>
    <w:rsid w:val="00305ED1"/>
    <w:rsid w:val="0031150D"/>
    <w:rsid w:val="00311F29"/>
    <w:rsid w:val="00313EA8"/>
    <w:rsid w:val="00314DB1"/>
    <w:rsid w:val="00314DD3"/>
    <w:rsid w:val="00314E86"/>
    <w:rsid w:val="00315156"/>
    <w:rsid w:val="00315186"/>
    <w:rsid w:val="00316C9A"/>
    <w:rsid w:val="00317581"/>
    <w:rsid w:val="003178AF"/>
    <w:rsid w:val="00317DFC"/>
    <w:rsid w:val="00317F7B"/>
    <w:rsid w:val="00320601"/>
    <w:rsid w:val="003212B5"/>
    <w:rsid w:val="00322FCC"/>
    <w:rsid w:val="003234EC"/>
    <w:rsid w:val="00324928"/>
    <w:rsid w:val="00325F4B"/>
    <w:rsid w:val="00326406"/>
    <w:rsid w:val="00326C84"/>
    <w:rsid w:val="00331668"/>
    <w:rsid w:val="00333FA2"/>
    <w:rsid w:val="003347D9"/>
    <w:rsid w:val="00337CEA"/>
    <w:rsid w:val="00340329"/>
    <w:rsid w:val="0034474C"/>
    <w:rsid w:val="0034520B"/>
    <w:rsid w:val="00345711"/>
    <w:rsid w:val="0034626D"/>
    <w:rsid w:val="00347313"/>
    <w:rsid w:val="00350C10"/>
    <w:rsid w:val="0035194B"/>
    <w:rsid w:val="003544EF"/>
    <w:rsid w:val="00354629"/>
    <w:rsid w:val="00360004"/>
    <w:rsid w:val="00362293"/>
    <w:rsid w:val="0036382E"/>
    <w:rsid w:val="00367246"/>
    <w:rsid w:val="00372624"/>
    <w:rsid w:val="003729B3"/>
    <w:rsid w:val="00373BDD"/>
    <w:rsid w:val="003751D0"/>
    <w:rsid w:val="003753DF"/>
    <w:rsid w:val="00375BA0"/>
    <w:rsid w:val="0037715D"/>
    <w:rsid w:val="003775C9"/>
    <w:rsid w:val="00380823"/>
    <w:rsid w:val="0038121F"/>
    <w:rsid w:val="003812E0"/>
    <w:rsid w:val="00382E0E"/>
    <w:rsid w:val="003836D7"/>
    <w:rsid w:val="0038399F"/>
    <w:rsid w:val="0038414C"/>
    <w:rsid w:val="00384576"/>
    <w:rsid w:val="00384D68"/>
    <w:rsid w:val="00386499"/>
    <w:rsid w:val="003869E8"/>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140D"/>
    <w:rsid w:val="003B1554"/>
    <w:rsid w:val="003B1A89"/>
    <w:rsid w:val="003B1B80"/>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767D"/>
    <w:rsid w:val="003C7D54"/>
    <w:rsid w:val="003D0263"/>
    <w:rsid w:val="003D0C1B"/>
    <w:rsid w:val="003D0F8C"/>
    <w:rsid w:val="003D2DDB"/>
    <w:rsid w:val="003D2EB9"/>
    <w:rsid w:val="003D3474"/>
    <w:rsid w:val="003D4E3B"/>
    <w:rsid w:val="003E1544"/>
    <w:rsid w:val="003E1619"/>
    <w:rsid w:val="003E16EE"/>
    <w:rsid w:val="003E32AF"/>
    <w:rsid w:val="003E3E34"/>
    <w:rsid w:val="003E4027"/>
    <w:rsid w:val="003E4896"/>
    <w:rsid w:val="003E500E"/>
    <w:rsid w:val="003E5F6C"/>
    <w:rsid w:val="003E6051"/>
    <w:rsid w:val="003E79A4"/>
    <w:rsid w:val="003F23D6"/>
    <w:rsid w:val="003F6FD5"/>
    <w:rsid w:val="003F76BD"/>
    <w:rsid w:val="004009FD"/>
    <w:rsid w:val="00402490"/>
    <w:rsid w:val="00402CAB"/>
    <w:rsid w:val="00403877"/>
    <w:rsid w:val="00404F01"/>
    <w:rsid w:val="0040572D"/>
    <w:rsid w:val="00405869"/>
    <w:rsid w:val="00407841"/>
    <w:rsid w:val="00412A99"/>
    <w:rsid w:val="0041325E"/>
    <w:rsid w:val="004133E3"/>
    <w:rsid w:val="00413517"/>
    <w:rsid w:val="00413F86"/>
    <w:rsid w:val="00414537"/>
    <w:rsid w:val="00416AB4"/>
    <w:rsid w:val="0042059E"/>
    <w:rsid w:val="00420D86"/>
    <w:rsid w:val="00421CBC"/>
    <w:rsid w:val="0042443A"/>
    <w:rsid w:val="004248DB"/>
    <w:rsid w:val="00424A71"/>
    <w:rsid w:val="00424B38"/>
    <w:rsid w:val="004266C0"/>
    <w:rsid w:val="00427D85"/>
    <w:rsid w:val="00430755"/>
    <w:rsid w:val="004308D5"/>
    <w:rsid w:val="00431412"/>
    <w:rsid w:val="00432AEE"/>
    <w:rsid w:val="004330A3"/>
    <w:rsid w:val="00433742"/>
    <w:rsid w:val="00433CD2"/>
    <w:rsid w:val="00437E8A"/>
    <w:rsid w:val="004401F1"/>
    <w:rsid w:val="00442066"/>
    <w:rsid w:val="00442E4F"/>
    <w:rsid w:val="004448D7"/>
    <w:rsid w:val="004464AD"/>
    <w:rsid w:val="004468D2"/>
    <w:rsid w:val="004504DC"/>
    <w:rsid w:val="004511BB"/>
    <w:rsid w:val="00451736"/>
    <w:rsid w:val="00451EF3"/>
    <w:rsid w:val="00452111"/>
    <w:rsid w:val="00452810"/>
    <w:rsid w:val="00454597"/>
    <w:rsid w:val="0045480F"/>
    <w:rsid w:val="00455D15"/>
    <w:rsid w:val="00456370"/>
    <w:rsid w:val="00456731"/>
    <w:rsid w:val="00457FEE"/>
    <w:rsid w:val="00460197"/>
    <w:rsid w:val="004624EE"/>
    <w:rsid w:val="00463D54"/>
    <w:rsid w:val="00465175"/>
    <w:rsid w:val="00465AB8"/>
    <w:rsid w:val="004678E0"/>
    <w:rsid w:val="004734AF"/>
    <w:rsid w:val="00473E96"/>
    <w:rsid w:val="00481491"/>
    <w:rsid w:val="004818F9"/>
    <w:rsid w:val="00481A6C"/>
    <w:rsid w:val="00481F94"/>
    <w:rsid w:val="00483383"/>
    <w:rsid w:val="004863CB"/>
    <w:rsid w:val="00486437"/>
    <w:rsid w:val="00486EFD"/>
    <w:rsid w:val="00487CD0"/>
    <w:rsid w:val="004901D2"/>
    <w:rsid w:val="004926B4"/>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B23BC"/>
    <w:rsid w:val="004B2BB6"/>
    <w:rsid w:val="004B3B4F"/>
    <w:rsid w:val="004B46C9"/>
    <w:rsid w:val="004B48A7"/>
    <w:rsid w:val="004B4954"/>
    <w:rsid w:val="004B623E"/>
    <w:rsid w:val="004B6A0C"/>
    <w:rsid w:val="004B6FA2"/>
    <w:rsid w:val="004C0936"/>
    <w:rsid w:val="004C10C8"/>
    <w:rsid w:val="004C1762"/>
    <w:rsid w:val="004C1B59"/>
    <w:rsid w:val="004C24B2"/>
    <w:rsid w:val="004C4B60"/>
    <w:rsid w:val="004C57F8"/>
    <w:rsid w:val="004C629D"/>
    <w:rsid w:val="004C710D"/>
    <w:rsid w:val="004C713D"/>
    <w:rsid w:val="004D126E"/>
    <w:rsid w:val="004D2EA1"/>
    <w:rsid w:val="004D3D56"/>
    <w:rsid w:val="004D3DE5"/>
    <w:rsid w:val="004D42C3"/>
    <w:rsid w:val="004D4D49"/>
    <w:rsid w:val="004D4EC3"/>
    <w:rsid w:val="004D5036"/>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5B1"/>
    <w:rsid w:val="004F4D49"/>
    <w:rsid w:val="004F69E0"/>
    <w:rsid w:val="005004FF"/>
    <w:rsid w:val="00502983"/>
    <w:rsid w:val="005038BB"/>
    <w:rsid w:val="00503FDD"/>
    <w:rsid w:val="005069B4"/>
    <w:rsid w:val="00512543"/>
    <w:rsid w:val="00512E12"/>
    <w:rsid w:val="00512F4B"/>
    <w:rsid w:val="0051376A"/>
    <w:rsid w:val="00513911"/>
    <w:rsid w:val="00513D0A"/>
    <w:rsid w:val="0051439C"/>
    <w:rsid w:val="005161FC"/>
    <w:rsid w:val="00516FA8"/>
    <w:rsid w:val="0052182E"/>
    <w:rsid w:val="005218C0"/>
    <w:rsid w:val="005226F6"/>
    <w:rsid w:val="00523565"/>
    <w:rsid w:val="005235A5"/>
    <w:rsid w:val="0052457A"/>
    <w:rsid w:val="0053131A"/>
    <w:rsid w:val="005320A9"/>
    <w:rsid w:val="00532281"/>
    <w:rsid w:val="005322BA"/>
    <w:rsid w:val="005328BC"/>
    <w:rsid w:val="0053648E"/>
    <w:rsid w:val="00537822"/>
    <w:rsid w:val="00537AB8"/>
    <w:rsid w:val="00543D1F"/>
    <w:rsid w:val="00544272"/>
    <w:rsid w:val="00545F58"/>
    <w:rsid w:val="00547360"/>
    <w:rsid w:val="00550630"/>
    <w:rsid w:val="00551DFF"/>
    <w:rsid w:val="00551FE0"/>
    <w:rsid w:val="0055284A"/>
    <w:rsid w:val="00552B19"/>
    <w:rsid w:val="0055317D"/>
    <w:rsid w:val="00553183"/>
    <w:rsid w:val="00553A6C"/>
    <w:rsid w:val="00553DE3"/>
    <w:rsid w:val="005550EB"/>
    <w:rsid w:val="0056092A"/>
    <w:rsid w:val="005618B2"/>
    <w:rsid w:val="00570BB2"/>
    <w:rsid w:val="005715AC"/>
    <w:rsid w:val="0057217F"/>
    <w:rsid w:val="00572F8B"/>
    <w:rsid w:val="00573549"/>
    <w:rsid w:val="00573BA1"/>
    <w:rsid w:val="00574235"/>
    <w:rsid w:val="005754F8"/>
    <w:rsid w:val="00575A6B"/>
    <w:rsid w:val="00580518"/>
    <w:rsid w:val="005811AA"/>
    <w:rsid w:val="00582266"/>
    <w:rsid w:val="00586492"/>
    <w:rsid w:val="00586C04"/>
    <w:rsid w:val="00587DDF"/>
    <w:rsid w:val="00591ACA"/>
    <w:rsid w:val="00592BDF"/>
    <w:rsid w:val="0059430A"/>
    <w:rsid w:val="005943C0"/>
    <w:rsid w:val="00595F0B"/>
    <w:rsid w:val="00596F55"/>
    <w:rsid w:val="00597954"/>
    <w:rsid w:val="005A11F4"/>
    <w:rsid w:val="005A29A4"/>
    <w:rsid w:val="005A49F6"/>
    <w:rsid w:val="005A51F5"/>
    <w:rsid w:val="005A61CD"/>
    <w:rsid w:val="005A66E2"/>
    <w:rsid w:val="005A766D"/>
    <w:rsid w:val="005B02ED"/>
    <w:rsid w:val="005B0EF2"/>
    <w:rsid w:val="005B2C01"/>
    <w:rsid w:val="005B2D2C"/>
    <w:rsid w:val="005B36C0"/>
    <w:rsid w:val="005B4B91"/>
    <w:rsid w:val="005B61CC"/>
    <w:rsid w:val="005C16A8"/>
    <w:rsid w:val="005C2B6F"/>
    <w:rsid w:val="005C5738"/>
    <w:rsid w:val="005C5BA2"/>
    <w:rsid w:val="005C657D"/>
    <w:rsid w:val="005C669A"/>
    <w:rsid w:val="005C6A01"/>
    <w:rsid w:val="005C7D9F"/>
    <w:rsid w:val="005D079B"/>
    <w:rsid w:val="005D1ACA"/>
    <w:rsid w:val="005D5572"/>
    <w:rsid w:val="005D59C0"/>
    <w:rsid w:val="005D6536"/>
    <w:rsid w:val="005D68E7"/>
    <w:rsid w:val="005D6B9D"/>
    <w:rsid w:val="005E149E"/>
    <w:rsid w:val="005E14B6"/>
    <w:rsid w:val="005E2D2E"/>
    <w:rsid w:val="005E373B"/>
    <w:rsid w:val="005E5126"/>
    <w:rsid w:val="005E6634"/>
    <w:rsid w:val="005F0318"/>
    <w:rsid w:val="005F0836"/>
    <w:rsid w:val="005F1E87"/>
    <w:rsid w:val="005F2E42"/>
    <w:rsid w:val="005F3E73"/>
    <w:rsid w:val="005F680A"/>
    <w:rsid w:val="005F73CA"/>
    <w:rsid w:val="005F7DCB"/>
    <w:rsid w:val="00602B9F"/>
    <w:rsid w:val="006047AF"/>
    <w:rsid w:val="00606072"/>
    <w:rsid w:val="0060726B"/>
    <w:rsid w:val="00611CD9"/>
    <w:rsid w:val="0061226F"/>
    <w:rsid w:val="006127B5"/>
    <w:rsid w:val="00612922"/>
    <w:rsid w:val="00612E90"/>
    <w:rsid w:val="00613249"/>
    <w:rsid w:val="00613855"/>
    <w:rsid w:val="00613AB4"/>
    <w:rsid w:val="00615106"/>
    <w:rsid w:val="00616175"/>
    <w:rsid w:val="00617345"/>
    <w:rsid w:val="00621AC9"/>
    <w:rsid w:val="006225B3"/>
    <w:rsid w:val="00624C40"/>
    <w:rsid w:val="006256FA"/>
    <w:rsid w:val="006274CB"/>
    <w:rsid w:val="00633AB4"/>
    <w:rsid w:val="006351D7"/>
    <w:rsid w:val="00635286"/>
    <w:rsid w:val="00636C12"/>
    <w:rsid w:val="00636EEE"/>
    <w:rsid w:val="006414BC"/>
    <w:rsid w:val="006432D1"/>
    <w:rsid w:val="00646429"/>
    <w:rsid w:val="0064695A"/>
    <w:rsid w:val="006505B4"/>
    <w:rsid w:val="00652F13"/>
    <w:rsid w:val="00653A5F"/>
    <w:rsid w:val="006542BB"/>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80805"/>
    <w:rsid w:val="006816F6"/>
    <w:rsid w:val="00682788"/>
    <w:rsid w:val="00682DF3"/>
    <w:rsid w:val="0068393E"/>
    <w:rsid w:val="00685086"/>
    <w:rsid w:val="006903B3"/>
    <w:rsid w:val="006913F0"/>
    <w:rsid w:val="0069147B"/>
    <w:rsid w:val="00691AE5"/>
    <w:rsid w:val="00691D59"/>
    <w:rsid w:val="00693E97"/>
    <w:rsid w:val="0069736E"/>
    <w:rsid w:val="006978ED"/>
    <w:rsid w:val="006A077D"/>
    <w:rsid w:val="006A15FD"/>
    <w:rsid w:val="006A2116"/>
    <w:rsid w:val="006A2166"/>
    <w:rsid w:val="006A2C37"/>
    <w:rsid w:val="006A6F68"/>
    <w:rsid w:val="006B0D54"/>
    <w:rsid w:val="006B29E9"/>
    <w:rsid w:val="006B3C72"/>
    <w:rsid w:val="006B43BC"/>
    <w:rsid w:val="006B6BB1"/>
    <w:rsid w:val="006B6FE8"/>
    <w:rsid w:val="006B701C"/>
    <w:rsid w:val="006B7E9C"/>
    <w:rsid w:val="006C01DD"/>
    <w:rsid w:val="006C1EB1"/>
    <w:rsid w:val="006C30F1"/>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EBB"/>
    <w:rsid w:val="006E2498"/>
    <w:rsid w:val="006E2BBF"/>
    <w:rsid w:val="006E3B62"/>
    <w:rsid w:val="006E4D14"/>
    <w:rsid w:val="006E4EFC"/>
    <w:rsid w:val="006E5A00"/>
    <w:rsid w:val="006E71D4"/>
    <w:rsid w:val="006F1546"/>
    <w:rsid w:val="006F16AD"/>
    <w:rsid w:val="006F40CC"/>
    <w:rsid w:val="006F73CA"/>
    <w:rsid w:val="006F76EE"/>
    <w:rsid w:val="00701F7C"/>
    <w:rsid w:val="00702F14"/>
    <w:rsid w:val="00704165"/>
    <w:rsid w:val="00706445"/>
    <w:rsid w:val="0070670E"/>
    <w:rsid w:val="00706987"/>
    <w:rsid w:val="00706A0C"/>
    <w:rsid w:val="00707CD5"/>
    <w:rsid w:val="00711F82"/>
    <w:rsid w:val="00713469"/>
    <w:rsid w:val="00714F01"/>
    <w:rsid w:val="00715443"/>
    <w:rsid w:val="007156F2"/>
    <w:rsid w:val="00720ABE"/>
    <w:rsid w:val="00721116"/>
    <w:rsid w:val="00725F4E"/>
    <w:rsid w:val="0072779B"/>
    <w:rsid w:val="00727EBF"/>
    <w:rsid w:val="00732144"/>
    <w:rsid w:val="00732C8F"/>
    <w:rsid w:val="007340FD"/>
    <w:rsid w:val="0073532B"/>
    <w:rsid w:val="00735EE9"/>
    <w:rsid w:val="00737603"/>
    <w:rsid w:val="00737E83"/>
    <w:rsid w:val="007402DD"/>
    <w:rsid w:val="007405A5"/>
    <w:rsid w:val="007410D4"/>
    <w:rsid w:val="00741346"/>
    <w:rsid w:val="00746EFE"/>
    <w:rsid w:val="00747971"/>
    <w:rsid w:val="00747C05"/>
    <w:rsid w:val="00752A24"/>
    <w:rsid w:val="00754FDE"/>
    <w:rsid w:val="00755054"/>
    <w:rsid w:val="0075510D"/>
    <w:rsid w:val="00755452"/>
    <w:rsid w:val="007573B8"/>
    <w:rsid w:val="00757552"/>
    <w:rsid w:val="00760926"/>
    <w:rsid w:val="00765943"/>
    <w:rsid w:val="00766FEB"/>
    <w:rsid w:val="00767431"/>
    <w:rsid w:val="007707A1"/>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71EA"/>
    <w:rsid w:val="00797346"/>
    <w:rsid w:val="00797BA4"/>
    <w:rsid w:val="007A02C3"/>
    <w:rsid w:val="007A097D"/>
    <w:rsid w:val="007A2331"/>
    <w:rsid w:val="007A2D5C"/>
    <w:rsid w:val="007A4564"/>
    <w:rsid w:val="007A59D6"/>
    <w:rsid w:val="007A5BE9"/>
    <w:rsid w:val="007A6982"/>
    <w:rsid w:val="007A6DE3"/>
    <w:rsid w:val="007A75BC"/>
    <w:rsid w:val="007A7AEF"/>
    <w:rsid w:val="007B0E6A"/>
    <w:rsid w:val="007B33A5"/>
    <w:rsid w:val="007B41D4"/>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753"/>
    <w:rsid w:val="007C5B37"/>
    <w:rsid w:val="007C6588"/>
    <w:rsid w:val="007C691E"/>
    <w:rsid w:val="007C6B77"/>
    <w:rsid w:val="007C7697"/>
    <w:rsid w:val="007D01CD"/>
    <w:rsid w:val="007D01F3"/>
    <w:rsid w:val="007D04C1"/>
    <w:rsid w:val="007D1DA8"/>
    <w:rsid w:val="007D3552"/>
    <w:rsid w:val="007D59B7"/>
    <w:rsid w:val="007D6999"/>
    <w:rsid w:val="007D6C70"/>
    <w:rsid w:val="007E04FD"/>
    <w:rsid w:val="007E1271"/>
    <w:rsid w:val="007E254B"/>
    <w:rsid w:val="007E427E"/>
    <w:rsid w:val="007F513D"/>
    <w:rsid w:val="007F69A6"/>
    <w:rsid w:val="007F7937"/>
    <w:rsid w:val="007F7B8A"/>
    <w:rsid w:val="00803444"/>
    <w:rsid w:val="008040F3"/>
    <w:rsid w:val="008042A0"/>
    <w:rsid w:val="008044F1"/>
    <w:rsid w:val="008064D8"/>
    <w:rsid w:val="008068F5"/>
    <w:rsid w:val="00806D21"/>
    <w:rsid w:val="008078E6"/>
    <w:rsid w:val="00810627"/>
    <w:rsid w:val="008111B0"/>
    <w:rsid w:val="00812503"/>
    <w:rsid w:val="00812B25"/>
    <w:rsid w:val="008131DB"/>
    <w:rsid w:val="008134F6"/>
    <w:rsid w:val="00814513"/>
    <w:rsid w:val="0081592E"/>
    <w:rsid w:val="008159BB"/>
    <w:rsid w:val="008160B9"/>
    <w:rsid w:val="00816620"/>
    <w:rsid w:val="00817B01"/>
    <w:rsid w:val="00821B39"/>
    <w:rsid w:val="00822032"/>
    <w:rsid w:val="00822ABE"/>
    <w:rsid w:val="0082364C"/>
    <w:rsid w:val="008245C7"/>
    <w:rsid w:val="00824C88"/>
    <w:rsid w:val="00827302"/>
    <w:rsid w:val="00827750"/>
    <w:rsid w:val="00827CCA"/>
    <w:rsid w:val="00831A17"/>
    <w:rsid w:val="00831CED"/>
    <w:rsid w:val="00832772"/>
    <w:rsid w:val="00835319"/>
    <w:rsid w:val="00836961"/>
    <w:rsid w:val="008412DD"/>
    <w:rsid w:val="00841F99"/>
    <w:rsid w:val="00842247"/>
    <w:rsid w:val="00842DBA"/>
    <w:rsid w:val="00843277"/>
    <w:rsid w:val="00844181"/>
    <w:rsid w:val="0084493B"/>
    <w:rsid w:val="008451A5"/>
    <w:rsid w:val="0084711E"/>
    <w:rsid w:val="00850262"/>
    <w:rsid w:val="00850E52"/>
    <w:rsid w:val="008512CF"/>
    <w:rsid w:val="00851711"/>
    <w:rsid w:val="00853B85"/>
    <w:rsid w:val="00853E4B"/>
    <w:rsid w:val="00854AD9"/>
    <w:rsid w:val="00855CC5"/>
    <w:rsid w:val="00857DC8"/>
    <w:rsid w:val="00857E4F"/>
    <w:rsid w:val="0086028F"/>
    <w:rsid w:val="008607C0"/>
    <w:rsid w:val="00860E78"/>
    <w:rsid w:val="008613CE"/>
    <w:rsid w:val="00862261"/>
    <w:rsid w:val="00862BFF"/>
    <w:rsid w:val="00865D43"/>
    <w:rsid w:val="00866C07"/>
    <w:rsid w:val="0087046C"/>
    <w:rsid w:val="008710CC"/>
    <w:rsid w:val="00872878"/>
    <w:rsid w:val="008736D6"/>
    <w:rsid w:val="00873EE2"/>
    <w:rsid w:val="00874DE7"/>
    <w:rsid w:val="00881098"/>
    <w:rsid w:val="00881C95"/>
    <w:rsid w:val="00881E0D"/>
    <w:rsid w:val="008832ED"/>
    <w:rsid w:val="0088411B"/>
    <w:rsid w:val="008841FC"/>
    <w:rsid w:val="008844D3"/>
    <w:rsid w:val="00885230"/>
    <w:rsid w:val="00887383"/>
    <w:rsid w:val="00890AB2"/>
    <w:rsid w:val="00895B81"/>
    <w:rsid w:val="00895BAE"/>
    <w:rsid w:val="008A2102"/>
    <w:rsid w:val="008A41BB"/>
    <w:rsid w:val="008B07E9"/>
    <w:rsid w:val="008B115D"/>
    <w:rsid w:val="008B236C"/>
    <w:rsid w:val="008B4A8B"/>
    <w:rsid w:val="008B5AAD"/>
    <w:rsid w:val="008B6031"/>
    <w:rsid w:val="008B62B0"/>
    <w:rsid w:val="008C6A74"/>
    <w:rsid w:val="008C6F5E"/>
    <w:rsid w:val="008D7CF1"/>
    <w:rsid w:val="008E08C6"/>
    <w:rsid w:val="008E5287"/>
    <w:rsid w:val="008E603C"/>
    <w:rsid w:val="008E7067"/>
    <w:rsid w:val="008E7140"/>
    <w:rsid w:val="008E7D2D"/>
    <w:rsid w:val="008F497F"/>
    <w:rsid w:val="008F5617"/>
    <w:rsid w:val="008F62A1"/>
    <w:rsid w:val="008F64BE"/>
    <w:rsid w:val="008F6AE1"/>
    <w:rsid w:val="0090020C"/>
    <w:rsid w:val="009004CF"/>
    <w:rsid w:val="00900560"/>
    <w:rsid w:val="009015BF"/>
    <w:rsid w:val="00902ACF"/>
    <w:rsid w:val="00904AFF"/>
    <w:rsid w:val="00904E7E"/>
    <w:rsid w:val="00905483"/>
    <w:rsid w:val="00911EE3"/>
    <w:rsid w:val="009123CF"/>
    <w:rsid w:val="00917058"/>
    <w:rsid w:val="009244BF"/>
    <w:rsid w:val="00924785"/>
    <w:rsid w:val="00924C90"/>
    <w:rsid w:val="00924FEA"/>
    <w:rsid w:val="0092593E"/>
    <w:rsid w:val="00925E72"/>
    <w:rsid w:val="00930222"/>
    <w:rsid w:val="0093047D"/>
    <w:rsid w:val="0093055B"/>
    <w:rsid w:val="0093231D"/>
    <w:rsid w:val="0093242F"/>
    <w:rsid w:val="00933251"/>
    <w:rsid w:val="00934065"/>
    <w:rsid w:val="00934441"/>
    <w:rsid w:val="0093606F"/>
    <w:rsid w:val="009369CE"/>
    <w:rsid w:val="0093785E"/>
    <w:rsid w:val="00937DE9"/>
    <w:rsid w:val="009441A9"/>
    <w:rsid w:val="00944829"/>
    <w:rsid w:val="00944FF9"/>
    <w:rsid w:val="00945106"/>
    <w:rsid w:val="00946630"/>
    <w:rsid w:val="00947BE3"/>
    <w:rsid w:val="00951DCD"/>
    <w:rsid w:val="00954EF9"/>
    <w:rsid w:val="00955444"/>
    <w:rsid w:val="009558C8"/>
    <w:rsid w:val="00956482"/>
    <w:rsid w:val="00960ABF"/>
    <w:rsid w:val="00961557"/>
    <w:rsid w:val="00963241"/>
    <w:rsid w:val="00963D95"/>
    <w:rsid w:val="00964691"/>
    <w:rsid w:val="00967C39"/>
    <w:rsid w:val="00973524"/>
    <w:rsid w:val="0097535E"/>
    <w:rsid w:val="00975ACA"/>
    <w:rsid w:val="00975B76"/>
    <w:rsid w:val="00975CFD"/>
    <w:rsid w:val="00980240"/>
    <w:rsid w:val="00982656"/>
    <w:rsid w:val="00987470"/>
    <w:rsid w:val="00987B83"/>
    <w:rsid w:val="009907AB"/>
    <w:rsid w:val="0099110F"/>
    <w:rsid w:val="009918A1"/>
    <w:rsid w:val="00991EC1"/>
    <w:rsid w:val="00991FE8"/>
    <w:rsid w:val="00996904"/>
    <w:rsid w:val="009A270D"/>
    <w:rsid w:val="009A2F0C"/>
    <w:rsid w:val="009A34A2"/>
    <w:rsid w:val="009A6908"/>
    <w:rsid w:val="009B0C75"/>
    <w:rsid w:val="009B140C"/>
    <w:rsid w:val="009B44F1"/>
    <w:rsid w:val="009B44FD"/>
    <w:rsid w:val="009B5116"/>
    <w:rsid w:val="009B5990"/>
    <w:rsid w:val="009B79EF"/>
    <w:rsid w:val="009B7E59"/>
    <w:rsid w:val="009C56B6"/>
    <w:rsid w:val="009C56EC"/>
    <w:rsid w:val="009C794D"/>
    <w:rsid w:val="009D5F1E"/>
    <w:rsid w:val="009D6F2A"/>
    <w:rsid w:val="009E0009"/>
    <w:rsid w:val="009E00DE"/>
    <w:rsid w:val="009E0688"/>
    <w:rsid w:val="009E1E83"/>
    <w:rsid w:val="009E27DD"/>
    <w:rsid w:val="009E35E1"/>
    <w:rsid w:val="009E453A"/>
    <w:rsid w:val="009E4871"/>
    <w:rsid w:val="009E498F"/>
    <w:rsid w:val="009E5B18"/>
    <w:rsid w:val="009E6865"/>
    <w:rsid w:val="009F0E7B"/>
    <w:rsid w:val="009F123E"/>
    <w:rsid w:val="009F14EE"/>
    <w:rsid w:val="009F1D77"/>
    <w:rsid w:val="009F2699"/>
    <w:rsid w:val="009F34D4"/>
    <w:rsid w:val="009F3C98"/>
    <w:rsid w:val="00A013A2"/>
    <w:rsid w:val="00A034E6"/>
    <w:rsid w:val="00A03DAC"/>
    <w:rsid w:val="00A03E53"/>
    <w:rsid w:val="00A05552"/>
    <w:rsid w:val="00A13C9E"/>
    <w:rsid w:val="00A14EA8"/>
    <w:rsid w:val="00A15E5B"/>
    <w:rsid w:val="00A20833"/>
    <w:rsid w:val="00A20D61"/>
    <w:rsid w:val="00A22861"/>
    <w:rsid w:val="00A22EDC"/>
    <w:rsid w:val="00A23D45"/>
    <w:rsid w:val="00A25736"/>
    <w:rsid w:val="00A278B7"/>
    <w:rsid w:val="00A3025F"/>
    <w:rsid w:val="00A32817"/>
    <w:rsid w:val="00A33F38"/>
    <w:rsid w:val="00A34141"/>
    <w:rsid w:val="00A35B24"/>
    <w:rsid w:val="00A37155"/>
    <w:rsid w:val="00A372AE"/>
    <w:rsid w:val="00A42DED"/>
    <w:rsid w:val="00A433AA"/>
    <w:rsid w:val="00A43F75"/>
    <w:rsid w:val="00A4413C"/>
    <w:rsid w:val="00A465BC"/>
    <w:rsid w:val="00A507F0"/>
    <w:rsid w:val="00A534B8"/>
    <w:rsid w:val="00A537A4"/>
    <w:rsid w:val="00A55E1C"/>
    <w:rsid w:val="00A6032A"/>
    <w:rsid w:val="00A61025"/>
    <w:rsid w:val="00A618D2"/>
    <w:rsid w:val="00A61C25"/>
    <w:rsid w:val="00A62DD3"/>
    <w:rsid w:val="00A6434F"/>
    <w:rsid w:val="00A714C2"/>
    <w:rsid w:val="00A71601"/>
    <w:rsid w:val="00A7171B"/>
    <w:rsid w:val="00A7281C"/>
    <w:rsid w:val="00A73AA5"/>
    <w:rsid w:val="00A73D72"/>
    <w:rsid w:val="00A74FA6"/>
    <w:rsid w:val="00A7503D"/>
    <w:rsid w:val="00A76631"/>
    <w:rsid w:val="00A76E78"/>
    <w:rsid w:val="00A7732D"/>
    <w:rsid w:val="00A779FF"/>
    <w:rsid w:val="00A810C6"/>
    <w:rsid w:val="00A840EA"/>
    <w:rsid w:val="00A84EC8"/>
    <w:rsid w:val="00A8681D"/>
    <w:rsid w:val="00A87EBA"/>
    <w:rsid w:val="00A90321"/>
    <w:rsid w:val="00A9053A"/>
    <w:rsid w:val="00A9122E"/>
    <w:rsid w:val="00A921CE"/>
    <w:rsid w:val="00A93363"/>
    <w:rsid w:val="00A958BF"/>
    <w:rsid w:val="00A95CB8"/>
    <w:rsid w:val="00AA158E"/>
    <w:rsid w:val="00AA1D97"/>
    <w:rsid w:val="00AA20DA"/>
    <w:rsid w:val="00AA2150"/>
    <w:rsid w:val="00AA24CE"/>
    <w:rsid w:val="00AA7189"/>
    <w:rsid w:val="00AA72C2"/>
    <w:rsid w:val="00AA7553"/>
    <w:rsid w:val="00AB0E91"/>
    <w:rsid w:val="00AB14A6"/>
    <w:rsid w:val="00AB2754"/>
    <w:rsid w:val="00AB3EC2"/>
    <w:rsid w:val="00AB46A9"/>
    <w:rsid w:val="00AB4C3C"/>
    <w:rsid w:val="00AB57CA"/>
    <w:rsid w:val="00AB6229"/>
    <w:rsid w:val="00AB6A11"/>
    <w:rsid w:val="00AB6C41"/>
    <w:rsid w:val="00AB6DFB"/>
    <w:rsid w:val="00AB7543"/>
    <w:rsid w:val="00AC02EE"/>
    <w:rsid w:val="00AC0D58"/>
    <w:rsid w:val="00AC1EF1"/>
    <w:rsid w:val="00AC3AC1"/>
    <w:rsid w:val="00AC74C2"/>
    <w:rsid w:val="00AD0D58"/>
    <w:rsid w:val="00AD41D1"/>
    <w:rsid w:val="00AD4481"/>
    <w:rsid w:val="00AD4B12"/>
    <w:rsid w:val="00AD586D"/>
    <w:rsid w:val="00AD6A15"/>
    <w:rsid w:val="00AD73B2"/>
    <w:rsid w:val="00AE31FC"/>
    <w:rsid w:val="00AE3D7B"/>
    <w:rsid w:val="00AE429C"/>
    <w:rsid w:val="00AE4971"/>
    <w:rsid w:val="00AE4A84"/>
    <w:rsid w:val="00AE72A4"/>
    <w:rsid w:val="00AE7B5F"/>
    <w:rsid w:val="00AF0037"/>
    <w:rsid w:val="00AF044F"/>
    <w:rsid w:val="00AF7CB3"/>
    <w:rsid w:val="00B01486"/>
    <w:rsid w:val="00B01F95"/>
    <w:rsid w:val="00B0405A"/>
    <w:rsid w:val="00B0484F"/>
    <w:rsid w:val="00B04BCC"/>
    <w:rsid w:val="00B04EB6"/>
    <w:rsid w:val="00B05AEC"/>
    <w:rsid w:val="00B10581"/>
    <w:rsid w:val="00B10786"/>
    <w:rsid w:val="00B13214"/>
    <w:rsid w:val="00B13A94"/>
    <w:rsid w:val="00B16EA7"/>
    <w:rsid w:val="00B1700C"/>
    <w:rsid w:val="00B1792A"/>
    <w:rsid w:val="00B214EB"/>
    <w:rsid w:val="00B22235"/>
    <w:rsid w:val="00B2267A"/>
    <w:rsid w:val="00B230A3"/>
    <w:rsid w:val="00B24369"/>
    <w:rsid w:val="00B24B56"/>
    <w:rsid w:val="00B252C5"/>
    <w:rsid w:val="00B27A8A"/>
    <w:rsid w:val="00B30474"/>
    <w:rsid w:val="00B31182"/>
    <w:rsid w:val="00B31607"/>
    <w:rsid w:val="00B3165D"/>
    <w:rsid w:val="00B33009"/>
    <w:rsid w:val="00B356D4"/>
    <w:rsid w:val="00B35C0F"/>
    <w:rsid w:val="00B37654"/>
    <w:rsid w:val="00B41594"/>
    <w:rsid w:val="00B42324"/>
    <w:rsid w:val="00B462F5"/>
    <w:rsid w:val="00B46C71"/>
    <w:rsid w:val="00B508BF"/>
    <w:rsid w:val="00B53859"/>
    <w:rsid w:val="00B53C2C"/>
    <w:rsid w:val="00B54A61"/>
    <w:rsid w:val="00B6107A"/>
    <w:rsid w:val="00B6122B"/>
    <w:rsid w:val="00B62EC7"/>
    <w:rsid w:val="00B6329B"/>
    <w:rsid w:val="00B641B2"/>
    <w:rsid w:val="00B70B09"/>
    <w:rsid w:val="00B72020"/>
    <w:rsid w:val="00B745F7"/>
    <w:rsid w:val="00B749B3"/>
    <w:rsid w:val="00B76655"/>
    <w:rsid w:val="00B80598"/>
    <w:rsid w:val="00B81220"/>
    <w:rsid w:val="00B83864"/>
    <w:rsid w:val="00B85C5F"/>
    <w:rsid w:val="00B877A3"/>
    <w:rsid w:val="00B87CB1"/>
    <w:rsid w:val="00B91654"/>
    <w:rsid w:val="00B94D0A"/>
    <w:rsid w:val="00B96E8C"/>
    <w:rsid w:val="00BA00ED"/>
    <w:rsid w:val="00BA1539"/>
    <w:rsid w:val="00BA1972"/>
    <w:rsid w:val="00BA2024"/>
    <w:rsid w:val="00BA2456"/>
    <w:rsid w:val="00BA516B"/>
    <w:rsid w:val="00BA5BC6"/>
    <w:rsid w:val="00BA64DA"/>
    <w:rsid w:val="00BA7326"/>
    <w:rsid w:val="00BA76E5"/>
    <w:rsid w:val="00BB0B44"/>
    <w:rsid w:val="00BB0EA5"/>
    <w:rsid w:val="00BB12DF"/>
    <w:rsid w:val="00BB2741"/>
    <w:rsid w:val="00BB2DA2"/>
    <w:rsid w:val="00BB3673"/>
    <w:rsid w:val="00BB6D69"/>
    <w:rsid w:val="00BB78EB"/>
    <w:rsid w:val="00BC0E99"/>
    <w:rsid w:val="00BC4916"/>
    <w:rsid w:val="00BC6FD6"/>
    <w:rsid w:val="00BC7A70"/>
    <w:rsid w:val="00BD00E5"/>
    <w:rsid w:val="00BD200F"/>
    <w:rsid w:val="00BD2215"/>
    <w:rsid w:val="00BD3F17"/>
    <w:rsid w:val="00BD49D9"/>
    <w:rsid w:val="00BD4C83"/>
    <w:rsid w:val="00BD554F"/>
    <w:rsid w:val="00BD6602"/>
    <w:rsid w:val="00BD71DA"/>
    <w:rsid w:val="00BD724B"/>
    <w:rsid w:val="00BD7271"/>
    <w:rsid w:val="00BD78C7"/>
    <w:rsid w:val="00BE0E0A"/>
    <w:rsid w:val="00BE0F68"/>
    <w:rsid w:val="00BE14EB"/>
    <w:rsid w:val="00BE228B"/>
    <w:rsid w:val="00BE2B49"/>
    <w:rsid w:val="00BE43A8"/>
    <w:rsid w:val="00BE6DE6"/>
    <w:rsid w:val="00BE7532"/>
    <w:rsid w:val="00BE7E28"/>
    <w:rsid w:val="00BF046D"/>
    <w:rsid w:val="00BF0737"/>
    <w:rsid w:val="00BF1C45"/>
    <w:rsid w:val="00BF2B52"/>
    <w:rsid w:val="00BF3CCD"/>
    <w:rsid w:val="00C01035"/>
    <w:rsid w:val="00C01B5C"/>
    <w:rsid w:val="00C02875"/>
    <w:rsid w:val="00C02C6A"/>
    <w:rsid w:val="00C064CF"/>
    <w:rsid w:val="00C06A09"/>
    <w:rsid w:val="00C06C1D"/>
    <w:rsid w:val="00C1153E"/>
    <w:rsid w:val="00C11D71"/>
    <w:rsid w:val="00C127F2"/>
    <w:rsid w:val="00C12DD8"/>
    <w:rsid w:val="00C134A5"/>
    <w:rsid w:val="00C16235"/>
    <w:rsid w:val="00C165C1"/>
    <w:rsid w:val="00C21757"/>
    <w:rsid w:val="00C21B32"/>
    <w:rsid w:val="00C21F29"/>
    <w:rsid w:val="00C22572"/>
    <w:rsid w:val="00C22B52"/>
    <w:rsid w:val="00C22D55"/>
    <w:rsid w:val="00C22F06"/>
    <w:rsid w:val="00C2319B"/>
    <w:rsid w:val="00C242EF"/>
    <w:rsid w:val="00C2524A"/>
    <w:rsid w:val="00C26BC7"/>
    <w:rsid w:val="00C30943"/>
    <w:rsid w:val="00C315CD"/>
    <w:rsid w:val="00C31E75"/>
    <w:rsid w:val="00C32FCF"/>
    <w:rsid w:val="00C36C64"/>
    <w:rsid w:val="00C37622"/>
    <w:rsid w:val="00C37D13"/>
    <w:rsid w:val="00C37DAD"/>
    <w:rsid w:val="00C40FCD"/>
    <w:rsid w:val="00C41229"/>
    <w:rsid w:val="00C412C1"/>
    <w:rsid w:val="00C427F3"/>
    <w:rsid w:val="00C42986"/>
    <w:rsid w:val="00C42B22"/>
    <w:rsid w:val="00C4361B"/>
    <w:rsid w:val="00C43CBF"/>
    <w:rsid w:val="00C4535E"/>
    <w:rsid w:val="00C46662"/>
    <w:rsid w:val="00C476BF"/>
    <w:rsid w:val="00C47A75"/>
    <w:rsid w:val="00C510DE"/>
    <w:rsid w:val="00C515B2"/>
    <w:rsid w:val="00C53D4D"/>
    <w:rsid w:val="00C543DB"/>
    <w:rsid w:val="00C572F3"/>
    <w:rsid w:val="00C57CF6"/>
    <w:rsid w:val="00C62298"/>
    <w:rsid w:val="00C62E5C"/>
    <w:rsid w:val="00C63223"/>
    <w:rsid w:val="00C64A1B"/>
    <w:rsid w:val="00C6579C"/>
    <w:rsid w:val="00C66981"/>
    <w:rsid w:val="00C67CBE"/>
    <w:rsid w:val="00C67D0D"/>
    <w:rsid w:val="00C7153F"/>
    <w:rsid w:val="00C71B7B"/>
    <w:rsid w:val="00C71F83"/>
    <w:rsid w:val="00C721C6"/>
    <w:rsid w:val="00C72576"/>
    <w:rsid w:val="00C7377E"/>
    <w:rsid w:val="00C73FC2"/>
    <w:rsid w:val="00C74882"/>
    <w:rsid w:val="00C74D12"/>
    <w:rsid w:val="00C74F4D"/>
    <w:rsid w:val="00C758C0"/>
    <w:rsid w:val="00C76B45"/>
    <w:rsid w:val="00C77A8D"/>
    <w:rsid w:val="00C81ACB"/>
    <w:rsid w:val="00C825CA"/>
    <w:rsid w:val="00C857B1"/>
    <w:rsid w:val="00C85A5C"/>
    <w:rsid w:val="00C91D45"/>
    <w:rsid w:val="00C931C9"/>
    <w:rsid w:val="00C937A9"/>
    <w:rsid w:val="00C95B63"/>
    <w:rsid w:val="00C96BB6"/>
    <w:rsid w:val="00C96FBF"/>
    <w:rsid w:val="00C97002"/>
    <w:rsid w:val="00CA00FE"/>
    <w:rsid w:val="00CA05C9"/>
    <w:rsid w:val="00CA0D61"/>
    <w:rsid w:val="00CA1038"/>
    <w:rsid w:val="00CA1FF7"/>
    <w:rsid w:val="00CA3DD8"/>
    <w:rsid w:val="00CA4A90"/>
    <w:rsid w:val="00CA561C"/>
    <w:rsid w:val="00CA5B01"/>
    <w:rsid w:val="00CA6C56"/>
    <w:rsid w:val="00CB0EBC"/>
    <w:rsid w:val="00CB0F23"/>
    <w:rsid w:val="00CB3FE2"/>
    <w:rsid w:val="00CB5436"/>
    <w:rsid w:val="00CB58CD"/>
    <w:rsid w:val="00CB6E7C"/>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2B71"/>
    <w:rsid w:val="00CD5378"/>
    <w:rsid w:val="00CE1909"/>
    <w:rsid w:val="00CE1B72"/>
    <w:rsid w:val="00CE1EB8"/>
    <w:rsid w:val="00CE3A31"/>
    <w:rsid w:val="00CE649D"/>
    <w:rsid w:val="00CE6597"/>
    <w:rsid w:val="00CF102D"/>
    <w:rsid w:val="00CF117E"/>
    <w:rsid w:val="00CF1966"/>
    <w:rsid w:val="00CF21E6"/>
    <w:rsid w:val="00CF3809"/>
    <w:rsid w:val="00CF3DD9"/>
    <w:rsid w:val="00CF4524"/>
    <w:rsid w:val="00CF7BD6"/>
    <w:rsid w:val="00D02AB2"/>
    <w:rsid w:val="00D02C32"/>
    <w:rsid w:val="00D053E1"/>
    <w:rsid w:val="00D10467"/>
    <w:rsid w:val="00D10E91"/>
    <w:rsid w:val="00D11195"/>
    <w:rsid w:val="00D1193B"/>
    <w:rsid w:val="00D126C2"/>
    <w:rsid w:val="00D134CF"/>
    <w:rsid w:val="00D1391B"/>
    <w:rsid w:val="00D14325"/>
    <w:rsid w:val="00D15FF9"/>
    <w:rsid w:val="00D16692"/>
    <w:rsid w:val="00D16D7B"/>
    <w:rsid w:val="00D17046"/>
    <w:rsid w:val="00D17D96"/>
    <w:rsid w:val="00D20AF3"/>
    <w:rsid w:val="00D2178F"/>
    <w:rsid w:val="00D22A5E"/>
    <w:rsid w:val="00D242BA"/>
    <w:rsid w:val="00D24836"/>
    <w:rsid w:val="00D250F0"/>
    <w:rsid w:val="00D25D2D"/>
    <w:rsid w:val="00D2792F"/>
    <w:rsid w:val="00D323EC"/>
    <w:rsid w:val="00D32F34"/>
    <w:rsid w:val="00D364AE"/>
    <w:rsid w:val="00D40037"/>
    <w:rsid w:val="00D41302"/>
    <w:rsid w:val="00D4271F"/>
    <w:rsid w:val="00D4393D"/>
    <w:rsid w:val="00D44337"/>
    <w:rsid w:val="00D4510C"/>
    <w:rsid w:val="00D4652D"/>
    <w:rsid w:val="00D4660C"/>
    <w:rsid w:val="00D471A9"/>
    <w:rsid w:val="00D5319D"/>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A3D"/>
    <w:rsid w:val="00D81B1E"/>
    <w:rsid w:val="00D81ECD"/>
    <w:rsid w:val="00D82E34"/>
    <w:rsid w:val="00D84E5E"/>
    <w:rsid w:val="00D84F41"/>
    <w:rsid w:val="00D8618E"/>
    <w:rsid w:val="00D879A4"/>
    <w:rsid w:val="00D9313C"/>
    <w:rsid w:val="00D94C33"/>
    <w:rsid w:val="00D9537A"/>
    <w:rsid w:val="00D95908"/>
    <w:rsid w:val="00D95DCE"/>
    <w:rsid w:val="00D96052"/>
    <w:rsid w:val="00D971DE"/>
    <w:rsid w:val="00D972DF"/>
    <w:rsid w:val="00D97DCD"/>
    <w:rsid w:val="00D97F3E"/>
    <w:rsid w:val="00DA25D8"/>
    <w:rsid w:val="00DA2CD2"/>
    <w:rsid w:val="00DA4DFB"/>
    <w:rsid w:val="00DA5C72"/>
    <w:rsid w:val="00DA5DC9"/>
    <w:rsid w:val="00DA5E7E"/>
    <w:rsid w:val="00DA5FCC"/>
    <w:rsid w:val="00DA6553"/>
    <w:rsid w:val="00DA6648"/>
    <w:rsid w:val="00DA685A"/>
    <w:rsid w:val="00DB04D9"/>
    <w:rsid w:val="00DB1760"/>
    <w:rsid w:val="00DB418C"/>
    <w:rsid w:val="00DB62CC"/>
    <w:rsid w:val="00DB630D"/>
    <w:rsid w:val="00DB72B8"/>
    <w:rsid w:val="00DB7309"/>
    <w:rsid w:val="00DC07D3"/>
    <w:rsid w:val="00DC0B0B"/>
    <w:rsid w:val="00DC0E69"/>
    <w:rsid w:val="00DC4767"/>
    <w:rsid w:val="00DD2E04"/>
    <w:rsid w:val="00DD4116"/>
    <w:rsid w:val="00DD4F3C"/>
    <w:rsid w:val="00DD7963"/>
    <w:rsid w:val="00DD7D73"/>
    <w:rsid w:val="00DE31E9"/>
    <w:rsid w:val="00DE3B1E"/>
    <w:rsid w:val="00DE4CB0"/>
    <w:rsid w:val="00DE6371"/>
    <w:rsid w:val="00DE6E88"/>
    <w:rsid w:val="00DF060B"/>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40F9"/>
    <w:rsid w:val="00E1520D"/>
    <w:rsid w:val="00E15DE5"/>
    <w:rsid w:val="00E17908"/>
    <w:rsid w:val="00E2036C"/>
    <w:rsid w:val="00E20CD3"/>
    <w:rsid w:val="00E210E9"/>
    <w:rsid w:val="00E211DE"/>
    <w:rsid w:val="00E21875"/>
    <w:rsid w:val="00E21AD1"/>
    <w:rsid w:val="00E220B6"/>
    <w:rsid w:val="00E22CDD"/>
    <w:rsid w:val="00E246C3"/>
    <w:rsid w:val="00E24B06"/>
    <w:rsid w:val="00E25416"/>
    <w:rsid w:val="00E266FE"/>
    <w:rsid w:val="00E30BA2"/>
    <w:rsid w:val="00E3116F"/>
    <w:rsid w:val="00E3192C"/>
    <w:rsid w:val="00E31C91"/>
    <w:rsid w:val="00E324C9"/>
    <w:rsid w:val="00E336B5"/>
    <w:rsid w:val="00E346D1"/>
    <w:rsid w:val="00E347CB"/>
    <w:rsid w:val="00E351B4"/>
    <w:rsid w:val="00E362FC"/>
    <w:rsid w:val="00E36672"/>
    <w:rsid w:val="00E37E73"/>
    <w:rsid w:val="00E40FFB"/>
    <w:rsid w:val="00E42F5B"/>
    <w:rsid w:val="00E45632"/>
    <w:rsid w:val="00E45FA4"/>
    <w:rsid w:val="00E467BD"/>
    <w:rsid w:val="00E46FD4"/>
    <w:rsid w:val="00E5099C"/>
    <w:rsid w:val="00E522BC"/>
    <w:rsid w:val="00E52A78"/>
    <w:rsid w:val="00E55599"/>
    <w:rsid w:val="00E5729B"/>
    <w:rsid w:val="00E57585"/>
    <w:rsid w:val="00E575CA"/>
    <w:rsid w:val="00E613D1"/>
    <w:rsid w:val="00E6141A"/>
    <w:rsid w:val="00E62471"/>
    <w:rsid w:val="00E62F3C"/>
    <w:rsid w:val="00E640BA"/>
    <w:rsid w:val="00E6420D"/>
    <w:rsid w:val="00E643A6"/>
    <w:rsid w:val="00E70327"/>
    <w:rsid w:val="00E71D81"/>
    <w:rsid w:val="00E74108"/>
    <w:rsid w:val="00E74757"/>
    <w:rsid w:val="00E76FF9"/>
    <w:rsid w:val="00E8012E"/>
    <w:rsid w:val="00E8120C"/>
    <w:rsid w:val="00E8134C"/>
    <w:rsid w:val="00E8182C"/>
    <w:rsid w:val="00E83550"/>
    <w:rsid w:val="00E83A11"/>
    <w:rsid w:val="00E84123"/>
    <w:rsid w:val="00E846F3"/>
    <w:rsid w:val="00E84A50"/>
    <w:rsid w:val="00E85342"/>
    <w:rsid w:val="00E85AA2"/>
    <w:rsid w:val="00E87909"/>
    <w:rsid w:val="00E939F6"/>
    <w:rsid w:val="00E949C2"/>
    <w:rsid w:val="00E950CA"/>
    <w:rsid w:val="00E9526A"/>
    <w:rsid w:val="00E95D65"/>
    <w:rsid w:val="00E95D85"/>
    <w:rsid w:val="00E96524"/>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A81"/>
    <w:rsid w:val="00ED0C26"/>
    <w:rsid w:val="00ED12B2"/>
    <w:rsid w:val="00ED1BFE"/>
    <w:rsid w:val="00ED2175"/>
    <w:rsid w:val="00ED2FAE"/>
    <w:rsid w:val="00ED3AE3"/>
    <w:rsid w:val="00ED3DDE"/>
    <w:rsid w:val="00ED40DC"/>
    <w:rsid w:val="00ED4CBB"/>
    <w:rsid w:val="00ED533A"/>
    <w:rsid w:val="00ED6083"/>
    <w:rsid w:val="00ED71DA"/>
    <w:rsid w:val="00ED7A9E"/>
    <w:rsid w:val="00EE19F5"/>
    <w:rsid w:val="00EE1CA0"/>
    <w:rsid w:val="00EE45F7"/>
    <w:rsid w:val="00EE5C83"/>
    <w:rsid w:val="00EF1324"/>
    <w:rsid w:val="00EF31C6"/>
    <w:rsid w:val="00EF3599"/>
    <w:rsid w:val="00EF3BE5"/>
    <w:rsid w:val="00EF4359"/>
    <w:rsid w:val="00EF45AA"/>
    <w:rsid w:val="00EF4F8B"/>
    <w:rsid w:val="00EF6EC9"/>
    <w:rsid w:val="00EF7091"/>
    <w:rsid w:val="00EF7667"/>
    <w:rsid w:val="00EF7A37"/>
    <w:rsid w:val="00F0019C"/>
    <w:rsid w:val="00F00DB0"/>
    <w:rsid w:val="00F02221"/>
    <w:rsid w:val="00F0245D"/>
    <w:rsid w:val="00F02A66"/>
    <w:rsid w:val="00F0364D"/>
    <w:rsid w:val="00F037E9"/>
    <w:rsid w:val="00F046E3"/>
    <w:rsid w:val="00F06213"/>
    <w:rsid w:val="00F074C0"/>
    <w:rsid w:val="00F14321"/>
    <w:rsid w:val="00F148BC"/>
    <w:rsid w:val="00F20525"/>
    <w:rsid w:val="00F20C8F"/>
    <w:rsid w:val="00F2357A"/>
    <w:rsid w:val="00F2441D"/>
    <w:rsid w:val="00F2465D"/>
    <w:rsid w:val="00F24881"/>
    <w:rsid w:val="00F24A67"/>
    <w:rsid w:val="00F266CD"/>
    <w:rsid w:val="00F272B8"/>
    <w:rsid w:val="00F305D7"/>
    <w:rsid w:val="00F31544"/>
    <w:rsid w:val="00F32140"/>
    <w:rsid w:val="00F358A3"/>
    <w:rsid w:val="00F374F4"/>
    <w:rsid w:val="00F37A87"/>
    <w:rsid w:val="00F37D8D"/>
    <w:rsid w:val="00F417B3"/>
    <w:rsid w:val="00F4197E"/>
    <w:rsid w:val="00F419E2"/>
    <w:rsid w:val="00F457C6"/>
    <w:rsid w:val="00F46C1D"/>
    <w:rsid w:val="00F522C7"/>
    <w:rsid w:val="00F526A7"/>
    <w:rsid w:val="00F57116"/>
    <w:rsid w:val="00F57295"/>
    <w:rsid w:val="00F60531"/>
    <w:rsid w:val="00F60F81"/>
    <w:rsid w:val="00F6336C"/>
    <w:rsid w:val="00F6339F"/>
    <w:rsid w:val="00F64E2D"/>
    <w:rsid w:val="00F65A51"/>
    <w:rsid w:val="00F7107B"/>
    <w:rsid w:val="00F71B8D"/>
    <w:rsid w:val="00F71FC2"/>
    <w:rsid w:val="00F7219E"/>
    <w:rsid w:val="00F7358C"/>
    <w:rsid w:val="00F73D12"/>
    <w:rsid w:val="00F8059B"/>
    <w:rsid w:val="00F83FA7"/>
    <w:rsid w:val="00F85615"/>
    <w:rsid w:val="00F85E18"/>
    <w:rsid w:val="00F8618F"/>
    <w:rsid w:val="00F8700A"/>
    <w:rsid w:val="00F944D9"/>
    <w:rsid w:val="00F94B3F"/>
    <w:rsid w:val="00F94E5B"/>
    <w:rsid w:val="00F95102"/>
    <w:rsid w:val="00F95EBE"/>
    <w:rsid w:val="00FA0CB7"/>
    <w:rsid w:val="00FA175F"/>
    <w:rsid w:val="00FA19A7"/>
    <w:rsid w:val="00FA1EEC"/>
    <w:rsid w:val="00FA2887"/>
    <w:rsid w:val="00FA3900"/>
    <w:rsid w:val="00FA3C4D"/>
    <w:rsid w:val="00FA3EDB"/>
    <w:rsid w:val="00FA6ADB"/>
    <w:rsid w:val="00FB140C"/>
    <w:rsid w:val="00FB19D8"/>
    <w:rsid w:val="00FB2D5E"/>
    <w:rsid w:val="00FB53C2"/>
    <w:rsid w:val="00FB7FE3"/>
    <w:rsid w:val="00FC01E4"/>
    <w:rsid w:val="00FC2013"/>
    <w:rsid w:val="00FC70C4"/>
    <w:rsid w:val="00FC766F"/>
    <w:rsid w:val="00FD04BC"/>
    <w:rsid w:val="00FD3236"/>
    <w:rsid w:val="00FD3662"/>
    <w:rsid w:val="00FD55FB"/>
    <w:rsid w:val="00FD6565"/>
    <w:rsid w:val="00FE0451"/>
    <w:rsid w:val="00FE1ECA"/>
    <w:rsid w:val="00FE2EB3"/>
    <w:rsid w:val="00FE3D9D"/>
    <w:rsid w:val="00FE4033"/>
    <w:rsid w:val="00FE4C9A"/>
    <w:rsid w:val="00FE7888"/>
    <w:rsid w:val="00FE79FE"/>
    <w:rsid w:val="00FE7E50"/>
    <w:rsid w:val="00FE7F4D"/>
    <w:rsid w:val="00FF0D4B"/>
    <w:rsid w:val="00FF0F0F"/>
    <w:rsid w:val="00FF1366"/>
    <w:rsid w:val="00FF7A34"/>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paragraph" w:styleId="TOC5">
    <w:name w:val="toc 5"/>
    <w:basedOn w:val="TOC4"/>
    <w:semiHidden/>
    <w:rsid w:val="00A9122E"/>
    <w:pPr>
      <w:keepLines/>
      <w:widowControl w:val="0"/>
      <w:numPr>
        <w:numId w:val="40"/>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A9122E"/>
    <w:pPr>
      <w:numPr>
        <w:numId w:val="39"/>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A9122E"/>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SRVZ567275SS-1352137377-1224</_dlc_DocId>
    <_dlc_DocIdUrl xmlns="932dab1a-f806-440a-b546-5f112cb4e652">
      <Url>https://projects.qualcomm.com/sites/libra/_layouts/15/DocIdRedir.aspx?ID=SRVZ567275SS-1352137377-1224</Url>
      <Description>SRVZ567275SS-1352137377-1224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818CC-9D21-423F-AAA3-D0A8DB9862BF}">
  <ds:schemaRefs>
    <ds:schemaRef ds:uri="932dab1a-f806-440a-b546-5f112cb4e65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3.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4.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EFAB95-C9D7-4E3A-9A47-5A7921877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4</Pages>
  <Words>1517</Words>
  <Characters>8650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Arjun Bharadwaj</cp:lastModifiedBy>
  <cp:revision>13</cp:revision>
  <dcterms:created xsi:type="dcterms:W3CDTF">2018-08-08T23:22:00Z</dcterms:created>
  <dcterms:modified xsi:type="dcterms:W3CDTF">2018-08-10T20:53:00Z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71a6d5c1-6d3f-474d-89cb-8cd00e6265a9</vt:lpwstr>
  </property>
</Properties>
</file>